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F6" w:rsidRPr="00A8783B" w:rsidRDefault="00C827F6" w:rsidP="00C827F6">
      <w:pPr>
        <w:pStyle w:val="1"/>
        <w:rPr>
          <w:b/>
        </w:rPr>
      </w:pPr>
      <w:r w:rsidRPr="00A8783B">
        <w:rPr>
          <w:b/>
        </w:rPr>
        <w:t>Информация об Интернет-сервисе «Электронный инспектор»</w:t>
      </w:r>
    </w:p>
    <w:p w:rsidR="00C827F6" w:rsidRPr="005C51BF" w:rsidRDefault="00C827F6" w:rsidP="00C827F6">
      <w:pPr>
        <w:pStyle w:val="1"/>
      </w:pPr>
      <w:r w:rsidRPr="005C51BF">
        <w:t>Роструд</w:t>
      </w:r>
      <w:r>
        <w:t xml:space="preserve"> продолжаетреализовывать</w:t>
      </w:r>
      <w:r w:rsidRPr="005C51BF">
        <w:t xml:space="preserve"> мероприяти</w:t>
      </w:r>
      <w:r>
        <w:t xml:space="preserve">я, предусмотренные </w:t>
      </w:r>
      <w:r w:rsidRPr="005C51BF">
        <w:t>Концепци</w:t>
      </w:r>
      <w:r>
        <w:t>ей</w:t>
      </w:r>
      <w:r w:rsidRPr="005C51BF">
        <w:t xml:space="preserve">повышения эффективности обеспечения соблюдения трудового законодательства и иных нормативных правовых актов, содержащих нормы трудового права (на 2015 – 2020 годы), </w:t>
      </w:r>
      <w:r>
        <w:t>которая утверждена распоряжением Правительства РФ от 05.06.2015 № 1028-р</w:t>
      </w:r>
      <w:r w:rsidRPr="005C51BF">
        <w:t>.</w:t>
      </w:r>
    </w:p>
    <w:p w:rsidR="00C827F6" w:rsidRDefault="00C827F6" w:rsidP="00C827F6">
      <w:pPr>
        <w:pStyle w:val="1"/>
      </w:pPr>
      <w:r>
        <w:t xml:space="preserve">17 декабря 2015 года Федеральной службой по труду и занятости издан приказ № 339 «Об утверждении плана мероприятий Федеральной службы по труду и занятости по исполнению плана мероприятий по реализации </w:t>
      </w:r>
      <w:r w:rsidRPr="005C51BF">
        <w:t>Концепци</w:t>
      </w:r>
      <w:r>
        <w:t>ей</w:t>
      </w:r>
      <w:r w:rsidRPr="005C51BF">
        <w:t xml:space="preserve"> повышения эффективности обеспечения соблюдения трудового законодательства и иных нормативных правовых актов, содержащих нормы трудового права</w:t>
      </w:r>
      <w:r>
        <w:t xml:space="preserve">, </w:t>
      </w:r>
      <w:r w:rsidRPr="005C51BF">
        <w:t>на 2015 – 2020 годы</w:t>
      </w:r>
      <w:r>
        <w:t>», который в том числе предусматривает внедрение в 2016 году в промышленную эксплуатацию сервиса «Электронный инспектор» системы электронных сервисов «Онлайнинспекция.рф».  Разработка данного сервиса осуществляется в настоящее время.</w:t>
      </w:r>
    </w:p>
    <w:p w:rsidR="00C827F6" w:rsidRPr="005C51BF" w:rsidRDefault="00C827F6" w:rsidP="00C827F6">
      <w:pPr>
        <w:pStyle w:val="1"/>
      </w:pPr>
      <w:r>
        <w:t>До начала 2015 года «Электронный инспектор» работал в пилотном режиме и пользователям были доступны только 10 основных направлений проверок. С начала 2016 года Роструд в значительной мере расширил для работодателей возможности внутреннего аудита их предприятий на предмет соблюдения законодательства о труде. Теперь число проверочных листов и возможных сфер самоконтроля возросло до 70. Среди новых – «Сверхурочная работа», «Медосмотры», «Ненормированный рабочий день»,«Привлечение к работе в выходные и праздничные дни», «Направление в командировки», «Труд женщин и лиц с семейными обязанностями», «Гарантии беременным и имеющим детей до 3 лет», «</w:t>
      </w:r>
      <w:r w:rsidRPr="00FD7AFD">
        <w:t>Прекращение трудовых отношений по инициативе работодателя при сокращении численности или штата работников</w:t>
      </w:r>
      <w:r>
        <w:t>», а также многие другие проверочные листы, касающиеся норм трудового права, нарушения которых выявляются инспекторами труда в ходе проводимых проверок.</w:t>
      </w:r>
    </w:p>
    <w:p w:rsidR="00C827F6" w:rsidRDefault="00C827F6" w:rsidP="00C827F6">
      <w:pPr>
        <w:pStyle w:val="1"/>
      </w:pPr>
      <w:r w:rsidRPr="005C51BF">
        <w:t>Работодатель или работник, может обратиться к сервису, который заменит для них настоящего инспектора труда и проведет проверку верности планируемых или совершенных процедур в интерактивном режиме. Сервис обеспеч</w:t>
      </w:r>
      <w:r>
        <w:t xml:space="preserve">ивает </w:t>
      </w:r>
      <w:r w:rsidRPr="005C51BF">
        <w:t>определенность и прозрачность проверяемых норм трудового законодательства не только за счет их доступности и актуальности, но и за счет разъяснения требований, которые предъявляются инспекторами в ходе проверок и понимания пользователями технологии инспекторской работы.</w:t>
      </w:r>
    </w:p>
    <w:p w:rsidR="00C827F6" w:rsidRDefault="00C827F6" w:rsidP="00C827F6">
      <w:pPr>
        <w:pStyle w:val="1"/>
      </w:pPr>
      <w:r w:rsidRPr="005C51BF">
        <w:t xml:space="preserve">Результатом заполнения «проверочного листа» </w:t>
      </w:r>
      <w:r>
        <w:t>является</w:t>
      </w:r>
      <w:r w:rsidRPr="005C51BF">
        <w:t xml:space="preserve"> заключение системы об отсутствии или наличии нарушений, </w:t>
      </w:r>
      <w:r>
        <w:t>в случае выявления нарушений</w:t>
      </w:r>
      <w:r w:rsidRPr="005C51BF">
        <w:t xml:space="preserve"> работодателю будут предложены конкретные инструменты для их устранения. Он получит правовое обоснование, почему те или иные факты, выявленные в ходе самопроверки, являются нарушениями. Сервис определит, какие конкретные действия следует предпринять в целях их </w:t>
      </w:r>
      <w:r w:rsidRPr="005C51BF">
        <w:lastRenderedPageBreak/>
        <w:t>устранения, а также предоставит все необходимые для этого шаблоны и образцы документов.</w:t>
      </w:r>
    </w:p>
    <w:p w:rsidR="00C827F6" w:rsidRDefault="00C827F6" w:rsidP="00C827F6">
      <w:pPr>
        <w:pStyle w:val="1"/>
      </w:pPr>
      <w:r>
        <w:t>В текущем году</w:t>
      </w:r>
      <w:r w:rsidRPr="005C51BF">
        <w:t>Роструд</w:t>
      </w:r>
      <w:r>
        <w:t xml:space="preserve"> намерен продолжить расширение числа проверочных листов за счет включения в перечень доступных для работодателей направлений проверок блока тем по охране труда</w:t>
      </w:r>
      <w:r w:rsidRPr="005C51BF">
        <w:t xml:space="preserve">. </w:t>
      </w:r>
    </w:p>
    <w:p w:rsidR="00C827F6" w:rsidRPr="005C51BF" w:rsidRDefault="00C827F6" w:rsidP="00C827F6">
      <w:pPr>
        <w:pStyle w:val="1"/>
        <w:rPr>
          <w:i/>
        </w:rPr>
      </w:pPr>
      <w:r w:rsidRPr="005C51BF">
        <w:t xml:space="preserve">В рамках реализации Концепции предполагается создание конкретных инструментов стимулирования работодателей для использования данного сервиса. Планируется разработать нормативно-правовую базу, на основе которой работодатель сможет в интерактивном режиме добровольно направить декларацию о соблюдении требований трудового законодательства в государственную инспекцию труда. Эта декларация будет </w:t>
      </w:r>
      <w:r>
        <w:t xml:space="preserve">автоматически </w:t>
      </w:r>
      <w:r w:rsidRPr="005C51BF">
        <w:t>сформирована по итогам работы с «Электронным инспектором», в том числе прохождения работодателем процедур проверки с помощью проверочных «листов» и</w:t>
      </w:r>
      <w:r>
        <w:t xml:space="preserve"> обязательного</w:t>
      </w:r>
      <w:r w:rsidRPr="005C51BF">
        <w:t xml:space="preserve"> устранения выявленных нарушений. После подтверждения результатов проверки инспекция труда сможет принять решение о мерах поощрения в отношении соответствующего работодателя. Эти меры могут выразиться в предоставлении гарантии защиты от плановых проверок со стороны надзорного органа, а также в виде других льгот, призванных стимулировать хозяйствующие субъекты проводить самопроверки и устранять нарушения до визита инспектора. Разработка этих мер экономической мотивации будет производиться совместно с заинтересованными федеральными органами исполнительной власти в рамках мероприятий по реализации Концепции.</w:t>
      </w:r>
    </w:p>
    <w:p w:rsidR="00C827F6" w:rsidRDefault="00C827F6" w:rsidP="00C827F6">
      <w:pPr>
        <w:pStyle w:val="1"/>
      </w:pPr>
      <w:r w:rsidRPr="005C51BF">
        <w:t>«Электронный инспектор» в значительной степени способствуе</w:t>
      </w:r>
      <w:r>
        <w:t>т</w:t>
      </w:r>
      <w:r w:rsidRPr="005C51BF">
        <w:t xml:space="preserve"> переходу от «модели санкций» к модели «соответствия», предусмотренному Концепцией повышени</w:t>
      </w:r>
      <w:bookmarkStart w:id="0" w:name="_GoBack"/>
      <w:bookmarkEnd w:id="0"/>
      <w:r w:rsidRPr="005C51BF">
        <w:t>я эффективности обеспечения соблюдения трудового законодательства. Новый сервис в полной мере отвеча</w:t>
      </w:r>
      <w:r>
        <w:t>ет</w:t>
      </w:r>
      <w:r w:rsidRPr="005C51BF">
        <w:t xml:space="preserve"> стоящ</w:t>
      </w:r>
      <w:r>
        <w:t>ей</w:t>
      </w:r>
      <w:r w:rsidRPr="005C51BF">
        <w:t xml:space="preserve"> перед </w:t>
      </w:r>
      <w:r>
        <w:t>Рострудом</w:t>
      </w:r>
      <w:r w:rsidRPr="005C51BF">
        <w:t xml:space="preserve"> задаче – не</w:t>
      </w:r>
      <w:r>
        <w:t xml:space="preserve"> столько</w:t>
      </w:r>
      <w:r w:rsidRPr="005C51BF">
        <w:t xml:space="preserve"> выявить нарушения и наказать виновных, </w:t>
      </w:r>
      <w:r>
        <w:t>сколько</w:t>
      </w:r>
      <w:r w:rsidRPr="005C51BF">
        <w:t xml:space="preserve"> обеспечить</w:t>
      </w:r>
      <w:r>
        <w:t xml:space="preserve"> их</w:t>
      </w:r>
      <w:r w:rsidRPr="005C51BF">
        <w:t xml:space="preserve"> отсутствие. «Электронный инспектор» полезе</w:t>
      </w:r>
      <w:r>
        <w:t xml:space="preserve">н и для работодателей, которые </w:t>
      </w:r>
      <w:r w:rsidRPr="005C51BF">
        <w:t xml:space="preserve">могут эффективно устранять собственные издержки, в том числе связанные с проводимыми в их отношении контрольно-надзорными </w:t>
      </w:r>
      <w:r>
        <w:t>мероприятиями, и для работников</w:t>
      </w:r>
      <w:r w:rsidRPr="005C51BF">
        <w:t>.</w:t>
      </w:r>
    </w:p>
    <w:p w:rsidR="00C827F6" w:rsidRPr="004C32ED" w:rsidRDefault="00C827F6" w:rsidP="00C827F6">
      <w:pPr>
        <w:pStyle w:val="1"/>
      </w:pPr>
      <w:r>
        <w:t xml:space="preserve">Федеральная служба по труду и занятости призывает всех работодателей активно использовать «Электронный инспектор», который доступен в режиме онлайн по веб-адресу </w:t>
      </w:r>
      <w:hyperlink r:id="rId4" w:history="1">
        <w:r w:rsidRPr="005A6A35">
          <w:t>http://онлайнинспекция.рф/</w:t>
        </w:r>
      </w:hyperlink>
      <w:r w:rsidRPr="00F85A19">
        <w:t>inspector/intro</w:t>
      </w:r>
      <w:r>
        <w:t>. Использование данного инструмента самопроверок позволить предупредить возникновение в коллективах трудовых конфликтов и гарантированно обеспечить соблюдение трудового законодательства.</w:t>
      </w:r>
    </w:p>
    <w:p w:rsidR="00C827F6" w:rsidRDefault="00C827F6" w:rsidP="00C827F6"/>
    <w:p w:rsidR="004338E5" w:rsidRDefault="004338E5"/>
    <w:sectPr w:rsidR="004338E5" w:rsidSect="0048723F"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3801333"/>
    </w:sdtPr>
    <w:sdtEndPr/>
    <w:sdtContent>
      <w:p w:rsidR="0059793D" w:rsidRDefault="00C827F6">
        <w:pPr>
          <w:pStyle w:val="a3"/>
          <w:jc w:val="right"/>
        </w:pPr>
        <w:r>
          <w:fldChar w:fldCharType="begin"/>
        </w:r>
        <w:r>
          <w:instrText>PAGE   \* MERGEFOR</w:instrText>
        </w:r>
        <w:r>
          <w:instrText>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9793D" w:rsidRDefault="00C827F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827F6"/>
    <w:rsid w:val="00000349"/>
    <w:rsid w:val="004338E5"/>
    <w:rsid w:val="0087441C"/>
    <w:rsid w:val="00BD2253"/>
    <w:rsid w:val="00BE4153"/>
    <w:rsid w:val="00C827F6"/>
    <w:rsid w:val="00D43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qFormat/>
    <w:rsid w:val="00C827F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C8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827F6"/>
  </w:style>
  <w:style w:type="paragraph" w:styleId="a5">
    <w:name w:val="Balloon Text"/>
    <w:basedOn w:val="a"/>
    <w:link w:val="a6"/>
    <w:uiPriority w:val="99"/>
    <w:semiHidden/>
    <w:unhideWhenUsed/>
    <w:rsid w:val="00C82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7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://&#1086;&#1085;&#1083;&#1072;&#1081;&#1085;&#1080;&#1085;&#1089;&#1087;&#1077;&#1082;&#1094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2017-08-14T07:25:00Z</dcterms:created>
  <dcterms:modified xsi:type="dcterms:W3CDTF">2017-08-14T07:26:00Z</dcterms:modified>
</cp:coreProperties>
</file>