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93" w:rsidRPr="00D50293" w:rsidRDefault="00D50293" w:rsidP="00D50293">
      <w:pPr>
        <w:jc w:val="center"/>
        <w:rPr>
          <w:rFonts w:ascii="Arial" w:hAnsi="Arial" w:cs="Arial"/>
          <w:b/>
          <w:sz w:val="32"/>
          <w:szCs w:val="32"/>
          <w:lang w:val="ru-RU"/>
        </w:rPr>
      </w:pPr>
      <w:r w:rsidRPr="00D50293">
        <w:rPr>
          <w:rFonts w:ascii="Arial" w:hAnsi="Arial" w:cs="Arial"/>
          <w:b/>
          <w:sz w:val="32"/>
          <w:szCs w:val="32"/>
          <w:lang w:val="ru-RU"/>
        </w:rPr>
        <w:t>СОБРАНИЕ ДЕПУТАТОВ НИКОЛЬСКОГО СЕЛЬСОВЕТА</w:t>
      </w:r>
    </w:p>
    <w:p w:rsidR="00D50293" w:rsidRPr="00D50293" w:rsidRDefault="00D50293" w:rsidP="00D50293">
      <w:pPr>
        <w:jc w:val="center"/>
        <w:rPr>
          <w:rFonts w:ascii="Arial" w:hAnsi="Arial" w:cs="Arial"/>
          <w:b/>
          <w:sz w:val="32"/>
          <w:szCs w:val="32"/>
          <w:lang w:val="ru-RU"/>
        </w:rPr>
      </w:pPr>
      <w:r w:rsidRPr="00D50293">
        <w:rPr>
          <w:rFonts w:ascii="Arial" w:hAnsi="Arial" w:cs="Arial"/>
          <w:b/>
          <w:sz w:val="32"/>
          <w:szCs w:val="32"/>
          <w:lang w:val="ru-RU"/>
        </w:rPr>
        <w:t>ОКТЯБРЬСКОГО РАЙОНА КУРСКОЙ ОБЛАСТИ</w:t>
      </w:r>
    </w:p>
    <w:p w:rsidR="00D50293" w:rsidRPr="00D50293" w:rsidRDefault="00D50293" w:rsidP="00D50293">
      <w:pPr>
        <w:pStyle w:val="1"/>
        <w:rPr>
          <w:rFonts w:ascii="Arial" w:hAnsi="Arial" w:cs="Arial"/>
          <w:sz w:val="32"/>
          <w:szCs w:val="32"/>
        </w:rPr>
      </w:pPr>
    </w:p>
    <w:p w:rsidR="00D50293" w:rsidRPr="00D50293" w:rsidRDefault="00D50293" w:rsidP="00D50293">
      <w:pPr>
        <w:jc w:val="center"/>
        <w:rPr>
          <w:rFonts w:ascii="Arial" w:hAnsi="Arial" w:cs="Arial"/>
          <w:b/>
          <w:sz w:val="32"/>
          <w:szCs w:val="32"/>
          <w:lang w:val="ru-RU"/>
        </w:rPr>
      </w:pPr>
    </w:p>
    <w:p w:rsidR="00D50293" w:rsidRPr="00D50293" w:rsidRDefault="00D50293" w:rsidP="00D50293">
      <w:pPr>
        <w:pStyle w:val="1"/>
        <w:rPr>
          <w:rFonts w:ascii="Arial" w:hAnsi="Arial" w:cs="Arial"/>
          <w:sz w:val="32"/>
          <w:szCs w:val="32"/>
        </w:rPr>
      </w:pPr>
      <w:r w:rsidRPr="00D50293">
        <w:rPr>
          <w:rFonts w:ascii="Arial" w:hAnsi="Arial" w:cs="Arial"/>
          <w:sz w:val="32"/>
          <w:szCs w:val="32"/>
        </w:rPr>
        <w:t>РЕШЕНИЕ</w:t>
      </w:r>
    </w:p>
    <w:p w:rsidR="00D50293" w:rsidRPr="00D50293" w:rsidRDefault="00D50293" w:rsidP="00D50293">
      <w:pPr>
        <w:jc w:val="center"/>
        <w:rPr>
          <w:rFonts w:ascii="Arial" w:hAnsi="Arial" w:cs="Arial"/>
          <w:b/>
          <w:sz w:val="32"/>
          <w:szCs w:val="32"/>
          <w:lang w:val="ru-RU"/>
        </w:rPr>
      </w:pPr>
    </w:p>
    <w:p w:rsidR="00D50293" w:rsidRPr="00D50293" w:rsidRDefault="00607C62" w:rsidP="00D50293">
      <w:pPr>
        <w:jc w:val="center"/>
        <w:rPr>
          <w:rFonts w:ascii="Arial" w:hAnsi="Arial" w:cs="Arial"/>
          <w:b/>
          <w:sz w:val="32"/>
          <w:szCs w:val="32"/>
          <w:lang w:val="ru-RU"/>
        </w:rPr>
      </w:pPr>
      <w:r>
        <w:rPr>
          <w:rFonts w:ascii="Arial" w:hAnsi="Arial" w:cs="Arial"/>
          <w:b/>
          <w:sz w:val="32"/>
          <w:szCs w:val="32"/>
          <w:lang w:val="ru-RU"/>
        </w:rPr>
        <w:t xml:space="preserve">12 февраля 2019года </w:t>
      </w:r>
      <w:r w:rsidR="00D50293" w:rsidRPr="00D50293">
        <w:rPr>
          <w:rFonts w:ascii="Arial" w:hAnsi="Arial" w:cs="Arial"/>
          <w:b/>
          <w:sz w:val="32"/>
          <w:szCs w:val="32"/>
          <w:lang w:val="ru-RU"/>
        </w:rPr>
        <w:t xml:space="preserve">№ </w:t>
      </w:r>
      <w:r>
        <w:rPr>
          <w:rFonts w:ascii="Arial" w:hAnsi="Arial" w:cs="Arial"/>
          <w:b/>
          <w:sz w:val="32"/>
          <w:szCs w:val="32"/>
          <w:lang w:val="ru-RU"/>
        </w:rPr>
        <w:t>114</w:t>
      </w:r>
    </w:p>
    <w:p w:rsidR="00D50293" w:rsidRPr="00D50293" w:rsidRDefault="00D50293" w:rsidP="00D50293">
      <w:pPr>
        <w:jc w:val="center"/>
        <w:rPr>
          <w:rFonts w:ascii="Arial" w:hAnsi="Arial" w:cs="Arial"/>
          <w:b/>
          <w:sz w:val="32"/>
          <w:szCs w:val="32"/>
          <w:lang w:val="ru-RU"/>
        </w:rPr>
      </w:pPr>
    </w:p>
    <w:p w:rsidR="00D50293" w:rsidRPr="00D50293" w:rsidRDefault="00D50293" w:rsidP="00D50293">
      <w:pPr>
        <w:ind w:right="567"/>
        <w:jc w:val="center"/>
        <w:rPr>
          <w:rFonts w:ascii="Arial" w:hAnsi="Arial" w:cs="Arial"/>
          <w:b/>
          <w:sz w:val="32"/>
          <w:szCs w:val="32"/>
          <w:lang w:val="ru-RU"/>
        </w:rPr>
      </w:pPr>
      <w:r w:rsidRPr="00D50293">
        <w:rPr>
          <w:rFonts w:ascii="Arial" w:hAnsi="Arial" w:cs="Arial"/>
          <w:b/>
          <w:sz w:val="32"/>
          <w:szCs w:val="32"/>
          <w:lang w:val="ru-RU"/>
        </w:rPr>
        <w:t>Об утверждении порядка формирования, ведения, обязательного опубликования перечня муниципального имущества муниципального образования «Никольский сельсовет» Октябрьского района Курской области, предназначенного для передачи во владение и (или</w:t>
      </w:r>
      <w:proofErr w:type="gramStart"/>
      <w:r w:rsidRPr="00D50293">
        <w:rPr>
          <w:rFonts w:ascii="Arial" w:hAnsi="Arial" w:cs="Arial"/>
          <w:b/>
          <w:sz w:val="32"/>
          <w:szCs w:val="32"/>
          <w:lang w:val="ru-RU"/>
        </w:rPr>
        <w:t>)п</w:t>
      </w:r>
      <w:proofErr w:type="gramEnd"/>
      <w:r w:rsidRPr="00D50293">
        <w:rPr>
          <w:rFonts w:ascii="Arial" w:hAnsi="Arial" w:cs="Arial"/>
          <w:b/>
          <w:sz w:val="32"/>
          <w:szCs w:val="32"/>
          <w:lang w:val="ru-RU"/>
        </w:rPr>
        <w:t>ользование субъектам малого и среднего предпринимательства и порядка предоставления в аренду имущества, включенного в перечень муниципального имущества, предназначенного для передачи во владение и (или) пользование</w:t>
      </w:r>
      <w:r w:rsidRPr="00D50293">
        <w:rPr>
          <w:rFonts w:ascii="Arial" w:hAnsi="Arial" w:cs="Arial"/>
          <w:b/>
          <w:sz w:val="32"/>
          <w:szCs w:val="32"/>
        </w:rPr>
        <w:t> </w:t>
      </w:r>
      <w:r w:rsidRPr="00D50293">
        <w:rPr>
          <w:rFonts w:ascii="Arial" w:hAnsi="Arial" w:cs="Arial"/>
          <w:b/>
          <w:sz w:val="32"/>
          <w:szCs w:val="32"/>
          <w:lang w:val="ru-RU"/>
        </w:rPr>
        <w:t xml:space="preserve"> субъектам малого и среднего предпринимательства</w:t>
      </w:r>
      <w:r w:rsidRPr="00D50293">
        <w:rPr>
          <w:rFonts w:ascii="Arial" w:hAnsi="Arial" w:cs="Arial"/>
          <w:b/>
          <w:sz w:val="32"/>
          <w:szCs w:val="32"/>
        </w:rPr>
        <w:t> </w:t>
      </w:r>
      <w:r w:rsidRPr="00D50293">
        <w:rPr>
          <w:rFonts w:ascii="Arial" w:hAnsi="Arial" w:cs="Arial"/>
          <w:b/>
          <w:sz w:val="32"/>
          <w:szCs w:val="32"/>
          <w:lang w:val="ru-RU"/>
        </w:rPr>
        <w:t xml:space="preserve"> и организациям, образующим инфраструктуру</w:t>
      </w:r>
      <w:r w:rsidRPr="00D50293">
        <w:rPr>
          <w:rFonts w:ascii="Arial" w:hAnsi="Arial" w:cs="Arial"/>
          <w:b/>
          <w:sz w:val="32"/>
          <w:szCs w:val="32"/>
        </w:rPr>
        <w:t> </w:t>
      </w:r>
      <w:r w:rsidRPr="00D50293">
        <w:rPr>
          <w:rFonts w:ascii="Arial" w:hAnsi="Arial" w:cs="Arial"/>
          <w:b/>
          <w:sz w:val="32"/>
          <w:szCs w:val="32"/>
          <w:lang w:val="ru-RU"/>
        </w:rPr>
        <w:t xml:space="preserve"> поддержки субъектов малого и среднего предпринимательства</w:t>
      </w:r>
    </w:p>
    <w:p w:rsidR="00D50293" w:rsidRPr="00D50293" w:rsidRDefault="00D50293" w:rsidP="00D50293">
      <w:pPr>
        <w:ind w:left="284"/>
        <w:jc w:val="center"/>
        <w:rPr>
          <w:rFonts w:ascii="Arial" w:hAnsi="Arial" w:cs="Arial"/>
          <w:b/>
          <w:sz w:val="32"/>
          <w:szCs w:val="32"/>
          <w:lang w:val="ru-RU"/>
        </w:rPr>
      </w:pPr>
    </w:p>
    <w:p w:rsidR="00D50293" w:rsidRPr="00D50293" w:rsidRDefault="00D50293" w:rsidP="00D50293">
      <w:pPr>
        <w:jc w:val="both"/>
        <w:rPr>
          <w:rFonts w:ascii="Arial" w:hAnsi="Arial" w:cs="Arial"/>
          <w:b/>
          <w:sz w:val="24"/>
          <w:szCs w:val="24"/>
          <w:lang w:val="ru-RU"/>
        </w:rPr>
      </w:pPr>
      <w:r w:rsidRPr="00860A24">
        <w:rPr>
          <w:sz w:val="26"/>
          <w:szCs w:val="26"/>
          <w:lang w:val="ru-RU"/>
        </w:rPr>
        <w:tab/>
      </w:r>
      <w:proofErr w:type="gramStart"/>
      <w:r w:rsidRPr="00D50293">
        <w:rPr>
          <w:rFonts w:ascii="Arial" w:hAnsi="Arial" w:cs="Arial"/>
          <w:sz w:val="24"/>
          <w:szCs w:val="24"/>
          <w:lang w:val="ru-RU"/>
        </w:rPr>
        <w:t>Руководствуясь  Федеральными законами от 24 июля 2007 №209-ФЗ «О развитии малого и среднего предпринимательства в Российской Федерации», от 22 июля 2008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Земельным кодексом Российской Федерации, Федеральным законом от 03.07.2018</w:t>
      </w:r>
      <w:proofErr w:type="gramEnd"/>
      <w:r w:rsidRPr="00D50293">
        <w:rPr>
          <w:rFonts w:ascii="Arial" w:hAnsi="Arial" w:cs="Arial"/>
          <w:sz w:val="24"/>
          <w:szCs w:val="24"/>
          <w:lang w:val="ru-RU"/>
        </w:rPr>
        <w:t xml:space="preserve">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Собрание депутатов Никольского сельсовета Октябрьского района Курской области </w:t>
      </w:r>
      <w:r w:rsidRPr="00D50293">
        <w:rPr>
          <w:rFonts w:ascii="Arial" w:hAnsi="Arial" w:cs="Arial"/>
          <w:b/>
          <w:sz w:val="24"/>
          <w:szCs w:val="24"/>
          <w:lang w:val="ru-RU"/>
        </w:rPr>
        <w:t>РЕШИЛО:</w:t>
      </w:r>
    </w:p>
    <w:p w:rsidR="00D50293" w:rsidRPr="00D50293" w:rsidRDefault="00D50293" w:rsidP="00D50293">
      <w:pPr>
        <w:jc w:val="both"/>
        <w:rPr>
          <w:rFonts w:ascii="Arial" w:hAnsi="Arial" w:cs="Arial"/>
          <w:sz w:val="24"/>
          <w:szCs w:val="24"/>
          <w:lang w:val="ru-RU"/>
        </w:rPr>
      </w:pPr>
    </w:p>
    <w:p w:rsidR="00D50293" w:rsidRPr="00D50293" w:rsidRDefault="00D50293" w:rsidP="00D50293">
      <w:pPr>
        <w:ind w:firstLine="567"/>
        <w:jc w:val="both"/>
        <w:rPr>
          <w:rFonts w:ascii="Arial" w:hAnsi="Arial" w:cs="Arial"/>
          <w:sz w:val="24"/>
          <w:szCs w:val="24"/>
          <w:lang w:val="ru-RU"/>
        </w:rPr>
      </w:pPr>
      <w:r w:rsidRPr="00D50293">
        <w:rPr>
          <w:rFonts w:ascii="Arial" w:hAnsi="Arial" w:cs="Arial"/>
          <w:sz w:val="24"/>
          <w:szCs w:val="24"/>
          <w:lang w:val="ru-RU"/>
        </w:rPr>
        <w:t>1. Утвердить Порядок формирования, ведения, обязательного опубликования перечня муниципального имущества муниципального образования «Никольский сельсовет» Октябрьского района Курской области, предназначенного для передачи во владение и (или) пользование субъектам малого и среднего предпринимательства (Приложение № 1).</w:t>
      </w:r>
    </w:p>
    <w:p w:rsidR="00D50293" w:rsidRPr="00D50293" w:rsidRDefault="00D50293" w:rsidP="00D50293">
      <w:pPr>
        <w:ind w:firstLine="567"/>
        <w:jc w:val="both"/>
        <w:rPr>
          <w:rFonts w:ascii="Arial" w:hAnsi="Arial" w:cs="Arial"/>
          <w:sz w:val="24"/>
          <w:szCs w:val="24"/>
          <w:lang w:val="ru-RU"/>
        </w:rPr>
      </w:pPr>
    </w:p>
    <w:p w:rsidR="00D50293" w:rsidRPr="00D50293" w:rsidRDefault="00D50293" w:rsidP="00D50293">
      <w:pPr>
        <w:ind w:firstLine="567"/>
        <w:jc w:val="both"/>
        <w:rPr>
          <w:rFonts w:ascii="Arial" w:hAnsi="Arial" w:cs="Arial"/>
          <w:b/>
          <w:bCs/>
          <w:sz w:val="24"/>
          <w:szCs w:val="24"/>
          <w:lang w:val="ru-RU"/>
        </w:rPr>
      </w:pPr>
      <w:r w:rsidRPr="00D50293">
        <w:rPr>
          <w:rFonts w:ascii="Arial" w:hAnsi="Arial" w:cs="Arial"/>
          <w:sz w:val="24"/>
          <w:szCs w:val="24"/>
          <w:lang w:val="ru-RU"/>
        </w:rPr>
        <w:t>2. Утвердить</w:t>
      </w:r>
      <w:r w:rsidRPr="00D50293">
        <w:rPr>
          <w:rFonts w:ascii="Arial" w:hAnsi="Arial" w:cs="Arial"/>
          <w:b/>
          <w:bCs/>
          <w:sz w:val="24"/>
          <w:szCs w:val="24"/>
          <w:lang w:val="ru-RU"/>
        </w:rPr>
        <w:t xml:space="preserve"> </w:t>
      </w:r>
      <w:r w:rsidRPr="00D50293">
        <w:rPr>
          <w:rFonts w:ascii="Arial" w:hAnsi="Arial" w:cs="Arial"/>
          <w:bCs/>
          <w:sz w:val="24"/>
          <w:szCs w:val="24"/>
          <w:lang w:val="ru-RU"/>
        </w:rPr>
        <w:t xml:space="preserve">Порядок предоставления в аренду имущества, включенного в перечень муниципального имущества, предназначенного для передачи во владение и (или) пользований субъектам малого и среднего </w:t>
      </w:r>
      <w:r w:rsidRPr="00D50293">
        <w:rPr>
          <w:rFonts w:ascii="Arial" w:hAnsi="Arial" w:cs="Arial"/>
          <w:bCs/>
          <w:sz w:val="24"/>
          <w:szCs w:val="24"/>
          <w:lang w:val="ru-RU"/>
        </w:rPr>
        <w:lastRenderedPageBreak/>
        <w:t>предпринимательства и организациям, образующим инфраструктуру поддержки субъектов малого и среднего предпринимательства.</w:t>
      </w:r>
      <w:r w:rsidRPr="00D50293">
        <w:rPr>
          <w:rFonts w:ascii="Arial" w:hAnsi="Arial" w:cs="Arial"/>
          <w:b/>
          <w:bCs/>
          <w:sz w:val="24"/>
          <w:szCs w:val="24"/>
          <w:lang w:val="ru-RU"/>
        </w:rPr>
        <w:t xml:space="preserve"> </w:t>
      </w:r>
    </w:p>
    <w:p w:rsidR="00D50293" w:rsidRPr="00D50293" w:rsidRDefault="00D50293" w:rsidP="00D50293">
      <w:pPr>
        <w:ind w:firstLine="567"/>
        <w:jc w:val="both"/>
        <w:rPr>
          <w:rFonts w:ascii="Arial" w:hAnsi="Arial" w:cs="Arial"/>
          <w:sz w:val="24"/>
          <w:szCs w:val="24"/>
          <w:lang w:val="ru-RU"/>
        </w:rPr>
      </w:pPr>
    </w:p>
    <w:p w:rsidR="00D50293" w:rsidRPr="00D50293" w:rsidRDefault="00D50293" w:rsidP="00D50293">
      <w:pPr>
        <w:pStyle w:val="ConsPlusTitle"/>
        <w:ind w:right="-1" w:firstLine="567"/>
        <w:jc w:val="both"/>
        <w:rPr>
          <w:rFonts w:ascii="Arial" w:hAnsi="Arial" w:cs="Arial"/>
          <w:b w:val="0"/>
          <w:sz w:val="24"/>
          <w:szCs w:val="24"/>
        </w:rPr>
      </w:pPr>
      <w:r w:rsidRPr="00D50293">
        <w:rPr>
          <w:rFonts w:ascii="Arial" w:hAnsi="Arial" w:cs="Arial"/>
          <w:b w:val="0"/>
          <w:sz w:val="24"/>
          <w:szCs w:val="24"/>
        </w:rPr>
        <w:t xml:space="preserve">3. Признать утратившими силу  решение Собрания депутатов Никольского сельсовета  Октябрьского района Курской области от </w:t>
      </w:r>
      <w:r w:rsidR="00607C62">
        <w:rPr>
          <w:rFonts w:ascii="Arial" w:hAnsi="Arial" w:cs="Arial"/>
          <w:b w:val="0"/>
          <w:sz w:val="24"/>
          <w:szCs w:val="24"/>
        </w:rPr>
        <w:t>11.08.2017г. № 43</w:t>
      </w:r>
      <w:r w:rsidRPr="00D50293">
        <w:rPr>
          <w:rFonts w:ascii="Arial" w:hAnsi="Arial" w:cs="Arial"/>
          <w:b w:val="0"/>
          <w:sz w:val="24"/>
          <w:szCs w:val="24"/>
        </w:rPr>
        <w:t xml:space="preserve"> «Об утверждении порядка формирования, ведения, обязательного опубликования перечня муниципального имущества муниципального образования «Никольский сельсовет» Октябрьского района Курской области, предназначенного для передачи во владение и (или) пользование субъектам малого и среднего предпринимательства».</w:t>
      </w:r>
    </w:p>
    <w:p w:rsidR="00D50293" w:rsidRPr="00D50293" w:rsidRDefault="00D50293" w:rsidP="00D50293">
      <w:pPr>
        <w:pStyle w:val="ConsPlusTitle"/>
        <w:ind w:right="-1" w:firstLine="567"/>
        <w:jc w:val="both"/>
        <w:rPr>
          <w:rFonts w:ascii="Arial" w:hAnsi="Arial" w:cs="Arial"/>
          <w:b w:val="0"/>
          <w:sz w:val="24"/>
          <w:szCs w:val="24"/>
        </w:rPr>
      </w:pPr>
    </w:p>
    <w:p w:rsidR="00D50293" w:rsidRPr="00607C62" w:rsidRDefault="00D50293" w:rsidP="00607C62">
      <w:pPr>
        <w:ind w:firstLine="567"/>
        <w:jc w:val="both"/>
        <w:rPr>
          <w:rFonts w:ascii="Arial" w:hAnsi="Arial" w:cs="Arial"/>
          <w:sz w:val="24"/>
          <w:szCs w:val="24"/>
          <w:lang w:val="ru-RU"/>
        </w:rPr>
      </w:pPr>
      <w:r w:rsidRPr="00D50293">
        <w:rPr>
          <w:rFonts w:ascii="Arial" w:hAnsi="Arial" w:cs="Arial"/>
          <w:sz w:val="24"/>
          <w:szCs w:val="24"/>
          <w:lang w:val="ru-RU"/>
        </w:rPr>
        <w:t>3</w:t>
      </w:r>
      <w:r w:rsidR="00607C62">
        <w:rPr>
          <w:rFonts w:ascii="Arial" w:hAnsi="Arial" w:cs="Arial"/>
          <w:sz w:val="24"/>
          <w:szCs w:val="24"/>
          <w:lang w:val="ru-RU"/>
        </w:rPr>
        <w:t xml:space="preserve">.  Решение </w:t>
      </w:r>
      <w:r w:rsidRPr="00607C62">
        <w:rPr>
          <w:rFonts w:ascii="Arial" w:hAnsi="Arial" w:cs="Arial"/>
          <w:sz w:val="24"/>
          <w:szCs w:val="24"/>
          <w:lang w:val="ru-RU"/>
        </w:rPr>
        <w:t xml:space="preserve"> вступ</w:t>
      </w:r>
      <w:r w:rsidR="00607C62">
        <w:rPr>
          <w:rFonts w:ascii="Arial" w:hAnsi="Arial" w:cs="Arial"/>
          <w:sz w:val="24"/>
          <w:szCs w:val="24"/>
          <w:lang w:val="ru-RU"/>
        </w:rPr>
        <w:t>ает в силу со дня его обнародования</w:t>
      </w:r>
      <w:r w:rsidRPr="00607C62">
        <w:rPr>
          <w:rFonts w:ascii="Arial" w:hAnsi="Arial" w:cs="Arial"/>
          <w:sz w:val="24"/>
          <w:szCs w:val="24"/>
          <w:lang w:val="ru-RU"/>
        </w:rPr>
        <w:t>.</w:t>
      </w:r>
    </w:p>
    <w:p w:rsidR="00D50293" w:rsidRPr="00D50293" w:rsidRDefault="00D50293" w:rsidP="00D50293">
      <w:pPr>
        <w:pStyle w:val="a3"/>
        <w:ind w:firstLine="567"/>
        <w:rPr>
          <w:rFonts w:ascii="Arial" w:hAnsi="Arial" w:cs="Arial"/>
        </w:rPr>
      </w:pPr>
    </w:p>
    <w:p w:rsidR="00D50293" w:rsidRPr="00D50293" w:rsidRDefault="00D50293" w:rsidP="00D50293">
      <w:pPr>
        <w:pStyle w:val="a3"/>
        <w:ind w:firstLine="567"/>
        <w:rPr>
          <w:rFonts w:ascii="Arial" w:hAnsi="Arial" w:cs="Arial"/>
        </w:rPr>
      </w:pPr>
    </w:p>
    <w:p w:rsidR="00D50293" w:rsidRPr="00D50293" w:rsidRDefault="00D50293" w:rsidP="00D50293">
      <w:pPr>
        <w:pStyle w:val="a3"/>
        <w:ind w:firstLine="567"/>
        <w:rPr>
          <w:rFonts w:ascii="Arial" w:hAnsi="Arial" w:cs="Arial"/>
        </w:rPr>
      </w:pPr>
    </w:p>
    <w:p w:rsidR="00D50293" w:rsidRPr="00D50293" w:rsidRDefault="00D50293" w:rsidP="00D50293">
      <w:pPr>
        <w:ind w:left="567"/>
        <w:rPr>
          <w:rFonts w:ascii="Arial" w:hAnsi="Arial" w:cs="Arial"/>
          <w:sz w:val="24"/>
          <w:szCs w:val="24"/>
          <w:lang w:val="ru-RU"/>
        </w:rPr>
      </w:pPr>
      <w:r w:rsidRPr="00D50293">
        <w:rPr>
          <w:rFonts w:ascii="Arial" w:hAnsi="Arial" w:cs="Arial"/>
          <w:sz w:val="24"/>
          <w:szCs w:val="24"/>
          <w:lang w:val="ru-RU"/>
        </w:rPr>
        <w:t>Председатель Собрания депутатов</w:t>
      </w:r>
    </w:p>
    <w:p w:rsidR="00D50293" w:rsidRPr="00D50293" w:rsidRDefault="00D50293" w:rsidP="00D50293">
      <w:pPr>
        <w:ind w:left="567"/>
        <w:rPr>
          <w:rFonts w:ascii="Arial" w:hAnsi="Arial" w:cs="Arial"/>
          <w:sz w:val="24"/>
          <w:szCs w:val="24"/>
          <w:lang w:val="ru-RU"/>
        </w:rPr>
      </w:pPr>
      <w:r w:rsidRPr="00D50293">
        <w:rPr>
          <w:rFonts w:ascii="Arial" w:hAnsi="Arial" w:cs="Arial"/>
          <w:sz w:val="24"/>
          <w:szCs w:val="24"/>
          <w:lang w:val="ru-RU"/>
        </w:rPr>
        <w:t>Никольского сельсовета</w:t>
      </w:r>
      <w:r w:rsidRPr="00D50293">
        <w:rPr>
          <w:rFonts w:ascii="Arial" w:hAnsi="Arial" w:cs="Arial"/>
          <w:sz w:val="24"/>
          <w:szCs w:val="24"/>
        </w:rPr>
        <w:t>                                                    </w:t>
      </w:r>
      <w:r>
        <w:rPr>
          <w:rFonts w:ascii="Arial" w:hAnsi="Arial" w:cs="Arial"/>
          <w:sz w:val="24"/>
          <w:szCs w:val="24"/>
          <w:lang w:val="ru-RU"/>
        </w:rPr>
        <w:t xml:space="preserve">   С.П.  </w:t>
      </w:r>
      <w:proofErr w:type="spellStart"/>
      <w:r>
        <w:rPr>
          <w:rFonts w:ascii="Arial" w:hAnsi="Arial" w:cs="Arial"/>
          <w:sz w:val="24"/>
          <w:szCs w:val="24"/>
          <w:lang w:val="ru-RU"/>
        </w:rPr>
        <w:t>Дюмин</w:t>
      </w:r>
      <w:proofErr w:type="spellEnd"/>
    </w:p>
    <w:p w:rsidR="00D50293" w:rsidRPr="00D50293" w:rsidRDefault="00D50293" w:rsidP="00D50293">
      <w:pPr>
        <w:ind w:left="567"/>
        <w:rPr>
          <w:rFonts w:ascii="Arial" w:hAnsi="Arial" w:cs="Arial"/>
          <w:sz w:val="24"/>
          <w:szCs w:val="24"/>
          <w:lang w:val="ru-RU"/>
        </w:rPr>
      </w:pPr>
      <w:r w:rsidRPr="00D50293">
        <w:rPr>
          <w:rFonts w:ascii="Arial" w:hAnsi="Arial" w:cs="Arial"/>
          <w:sz w:val="24"/>
          <w:szCs w:val="24"/>
        </w:rPr>
        <w:t> </w:t>
      </w:r>
    </w:p>
    <w:p w:rsidR="00D50293" w:rsidRPr="00D50293" w:rsidRDefault="00D50293" w:rsidP="00D50293">
      <w:pPr>
        <w:ind w:left="567"/>
        <w:rPr>
          <w:rFonts w:ascii="Arial" w:hAnsi="Arial" w:cs="Arial"/>
          <w:sz w:val="24"/>
          <w:szCs w:val="24"/>
          <w:lang w:val="ru-RU"/>
        </w:rPr>
      </w:pPr>
      <w:r w:rsidRPr="00D50293">
        <w:rPr>
          <w:rFonts w:ascii="Arial" w:hAnsi="Arial" w:cs="Arial"/>
          <w:sz w:val="24"/>
          <w:szCs w:val="24"/>
          <w:lang w:val="ru-RU"/>
        </w:rPr>
        <w:t xml:space="preserve">Глава </w:t>
      </w:r>
      <w:r w:rsidRPr="00D50293">
        <w:rPr>
          <w:rFonts w:ascii="Arial" w:hAnsi="Arial" w:cs="Arial"/>
          <w:sz w:val="24"/>
          <w:szCs w:val="24"/>
        </w:rPr>
        <w:t> </w:t>
      </w:r>
      <w:r w:rsidRPr="00D50293">
        <w:rPr>
          <w:rFonts w:ascii="Arial" w:hAnsi="Arial" w:cs="Arial"/>
          <w:sz w:val="24"/>
          <w:szCs w:val="24"/>
          <w:lang w:val="ru-RU"/>
        </w:rPr>
        <w:t>Никольского сельсовета</w:t>
      </w:r>
    </w:p>
    <w:p w:rsidR="00D50293" w:rsidRPr="00D50293" w:rsidRDefault="00D50293" w:rsidP="00D50293">
      <w:pPr>
        <w:ind w:left="567"/>
        <w:rPr>
          <w:rFonts w:ascii="Arial" w:hAnsi="Arial" w:cs="Arial"/>
          <w:sz w:val="24"/>
          <w:szCs w:val="24"/>
          <w:lang w:val="ru-RU"/>
        </w:rPr>
      </w:pPr>
      <w:r w:rsidRPr="00D50293">
        <w:rPr>
          <w:rFonts w:ascii="Arial" w:hAnsi="Arial" w:cs="Arial"/>
          <w:sz w:val="24"/>
          <w:szCs w:val="24"/>
          <w:lang w:val="ru-RU"/>
        </w:rPr>
        <w:t xml:space="preserve">Октябрьского района                       </w:t>
      </w:r>
      <w:r w:rsidRPr="00D50293">
        <w:rPr>
          <w:rFonts w:ascii="Arial" w:hAnsi="Arial" w:cs="Arial"/>
          <w:sz w:val="24"/>
          <w:szCs w:val="24"/>
        </w:rPr>
        <w:t>           </w:t>
      </w:r>
      <w:r w:rsidRPr="00D50293">
        <w:rPr>
          <w:rFonts w:ascii="Arial" w:hAnsi="Arial" w:cs="Arial"/>
          <w:sz w:val="24"/>
          <w:szCs w:val="24"/>
          <w:lang w:val="ru-RU"/>
        </w:rPr>
        <w:t xml:space="preserve"> </w:t>
      </w:r>
      <w:r w:rsidRPr="00D50293">
        <w:rPr>
          <w:rFonts w:ascii="Arial" w:hAnsi="Arial" w:cs="Arial"/>
          <w:sz w:val="24"/>
          <w:szCs w:val="24"/>
        </w:rPr>
        <w:t>                   </w:t>
      </w:r>
      <w:r>
        <w:rPr>
          <w:rFonts w:ascii="Arial" w:hAnsi="Arial" w:cs="Arial"/>
          <w:sz w:val="24"/>
          <w:szCs w:val="24"/>
          <w:lang w:val="ru-RU"/>
        </w:rPr>
        <w:t xml:space="preserve">       В.Н. Мезенцев</w:t>
      </w:r>
    </w:p>
    <w:p w:rsidR="00D50293" w:rsidRPr="00607C62" w:rsidRDefault="00D50293" w:rsidP="00D50293">
      <w:pPr>
        <w:pStyle w:val="a3"/>
        <w:ind w:firstLine="567"/>
        <w:jc w:val="right"/>
        <w:rPr>
          <w:rFonts w:ascii="Arial" w:hAnsi="Arial" w:cs="Arial"/>
          <w:sz w:val="20"/>
          <w:szCs w:val="20"/>
        </w:rPr>
      </w:pPr>
      <w:r w:rsidRPr="00D50293">
        <w:rPr>
          <w:rFonts w:ascii="Arial" w:hAnsi="Arial" w:cs="Arial"/>
        </w:rPr>
        <w:br w:type="page"/>
      </w:r>
      <w:r w:rsidRPr="00607C62">
        <w:rPr>
          <w:rFonts w:ascii="Arial" w:hAnsi="Arial" w:cs="Arial"/>
          <w:sz w:val="20"/>
          <w:szCs w:val="20"/>
        </w:rPr>
        <w:lastRenderedPageBreak/>
        <w:t>Приложение № 1</w:t>
      </w:r>
    </w:p>
    <w:p w:rsidR="00D50293" w:rsidRPr="00607C62" w:rsidRDefault="00D50293" w:rsidP="00D50293">
      <w:pPr>
        <w:pStyle w:val="ConsPlusTitle"/>
        <w:tabs>
          <w:tab w:val="left" w:pos="3870"/>
        </w:tabs>
        <w:ind w:firstLine="567"/>
        <w:jc w:val="right"/>
        <w:rPr>
          <w:rFonts w:ascii="Arial" w:hAnsi="Arial" w:cs="Arial"/>
          <w:b w:val="0"/>
          <w:sz w:val="20"/>
        </w:rPr>
      </w:pPr>
      <w:r w:rsidRPr="00607C62">
        <w:rPr>
          <w:rFonts w:ascii="Arial" w:hAnsi="Arial" w:cs="Arial"/>
          <w:b w:val="0"/>
          <w:sz w:val="20"/>
        </w:rPr>
        <w:tab/>
      </w:r>
      <w:r w:rsidRPr="00607C62">
        <w:rPr>
          <w:rFonts w:ascii="Arial" w:hAnsi="Arial" w:cs="Arial"/>
          <w:b w:val="0"/>
          <w:sz w:val="20"/>
        </w:rPr>
        <w:tab/>
      </w:r>
      <w:r w:rsidRPr="00607C62">
        <w:rPr>
          <w:rFonts w:ascii="Arial" w:hAnsi="Arial" w:cs="Arial"/>
          <w:b w:val="0"/>
          <w:sz w:val="20"/>
        </w:rPr>
        <w:tab/>
        <w:t>к решению Собрания депутатов</w:t>
      </w:r>
    </w:p>
    <w:p w:rsidR="00D50293" w:rsidRPr="00607C62" w:rsidRDefault="00D50293" w:rsidP="00D50293">
      <w:pPr>
        <w:pStyle w:val="ConsPlusTitle"/>
        <w:tabs>
          <w:tab w:val="left" w:pos="3870"/>
        </w:tabs>
        <w:ind w:firstLine="567"/>
        <w:jc w:val="right"/>
        <w:rPr>
          <w:rFonts w:ascii="Arial" w:hAnsi="Arial" w:cs="Arial"/>
          <w:b w:val="0"/>
          <w:sz w:val="20"/>
        </w:rPr>
      </w:pPr>
      <w:r w:rsidRPr="00607C62">
        <w:rPr>
          <w:rFonts w:ascii="Arial" w:hAnsi="Arial" w:cs="Arial"/>
          <w:b w:val="0"/>
          <w:sz w:val="20"/>
        </w:rPr>
        <w:t>Никольского сельсовета</w:t>
      </w:r>
    </w:p>
    <w:p w:rsidR="00D50293" w:rsidRPr="00607C62" w:rsidRDefault="00607C62" w:rsidP="00D50293">
      <w:pPr>
        <w:pStyle w:val="ConsPlusTitle"/>
        <w:tabs>
          <w:tab w:val="left" w:pos="3870"/>
        </w:tabs>
        <w:ind w:firstLine="567"/>
        <w:jc w:val="right"/>
        <w:rPr>
          <w:rFonts w:ascii="Arial" w:hAnsi="Arial" w:cs="Arial"/>
          <w:b w:val="0"/>
          <w:sz w:val="20"/>
        </w:rPr>
      </w:pPr>
      <w:r w:rsidRPr="00607C62">
        <w:rPr>
          <w:rFonts w:ascii="Arial" w:hAnsi="Arial" w:cs="Arial"/>
          <w:b w:val="0"/>
          <w:sz w:val="20"/>
        </w:rPr>
        <w:t>от 12.02.2019г. № 114</w:t>
      </w:r>
      <w:r w:rsidR="00D50293" w:rsidRPr="00607C62">
        <w:rPr>
          <w:rFonts w:ascii="Arial" w:hAnsi="Arial" w:cs="Arial"/>
          <w:b w:val="0"/>
          <w:sz w:val="20"/>
        </w:rPr>
        <w:t xml:space="preserve"> </w:t>
      </w:r>
    </w:p>
    <w:p w:rsidR="00D50293" w:rsidRPr="00F431EB" w:rsidRDefault="00D50293" w:rsidP="00D50293">
      <w:pPr>
        <w:pStyle w:val="ConsPlusTitle"/>
        <w:ind w:firstLine="567"/>
        <w:jc w:val="center"/>
        <w:rPr>
          <w:rFonts w:ascii="Times New Roman" w:hAnsi="Times New Roman" w:cs="Times New Roman"/>
          <w:sz w:val="24"/>
          <w:szCs w:val="24"/>
        </w:rPr>
      </w:pPr>
    </w:p>
    <w:p w:rsidR="00D50293" w:rsidRPr="00607C62" w:rsidRDefault="00D50293" w:rsidP="00D50293">
      <w:pPr>
        <w:pStyle w:val="ConsPlusTitle"/>
        <w:ind w:firstLine="567"/>
        <w:jc w:val="center"/>
        <w:rPr>
          <w:rFonts w:ascii="Arial" w:hAnsi="Arial" w:cs="Arial"/>
          <w:sz w:val="24"/>
          <w:szCs w:val="24"/>
        </w:rPr>
      </w:pPr>
      <w:r w:rsidRPr="00607C62">
        <w:rPr>
          <w:rFonts w:ascii="Arial" w:hAnsi="Arial" w:cs="Arial"/>
          <w:sz w:val="24"/>
          <w:szCs w:val="24"/>
        </w:rPr>
        <w:t>ПОРЯДОК</w:t>
      </w:r>
    </w:p>
    <w:p w:rsidR="00D50293" w:rsidRPr="00607C62" w:rsidRDefault="00D50293" w:rsidP="00D50293">
      <w:pPr>
        <w:pStyle w:val="ConsPlusTitle"/>
        <w:ind w:firstLine="567"/>
        <w:jc w:val="center"/>
        <w:rPr>
          <w:rFonts w:ascii="Arial" w:hAnsi="Arial" w:cs="Arial"/>
          <w:sz w:val="24"/>
          <w:szCs w:val="24"/>
        </w:rPr>
      </w:pPr>
      <w:r w:rsidRPr="00607C62">
        <w:rPr>
          <w:rFonts w:ascii="Arial" w:hAnsi="Arial" w:cs="Arial"/>
          <w:sz w:val="24"/>
          <w:szCs w:val="24"/>
        </w:rPr>
        <w:t>ФОРМИРОВАНИЯ, ВЕДЕНИЯ, ОБЯЗАТЕЛЬНОГО ОПУБЛИКОВАНИЯ</w:t>
      </w:r>
    </w:p>
    <w:p w:rsidR="00D50293" w:rsidRPr="00607C62" w:rsidRDefault="00D50293" w:rsidP="00D50293">
      <w:pPr>
        <w:pStyle w:val="ConsPlusTitle"/>
        <w:ind w:firstLine="567"/>
        <w:jc w:val="center"/>
        <w:rPr>
          <w:rFonts w:ascii="Arial" w:hAnsi="Arial" w:cs="Arial"/>
          <w:sz w:val="24"/>
          <w:szCs w:val="24"/>
        </w:rPr>
      </w:pPr>
      <w:r w:rsidRPr="00607C62">
        <w:rPr>
          <w:rFonts w:ascii="Arial" w:hAnsi="Arial" w:cs="Arial"/>
          <w:sz w:val="24"/>
          <w:szCs w:val="24"/>
        </w:rPr>
        <w:t xml:space="preserve">ПЕРЕЧНЯ МУНИЦИПАЛЬНОГО ИМУЩЕСТВА </w:t>
      </w:r>
    </w:p>
    <w:p w:rsidR="00D50293" w:rsidRPr="00607C62" w:rsidRDefault="00D50293" w:rsidP="00D50293">
      <w:pPr>
        <w:pStyle w:val="ConsPlusTitle"/>
        <w:ind w:firstLine="567"/>
        <w:jc w:val="center"/>
        <w:rPr>
          <w:rFonts w:ascii="Arial" w:hAnsi="Arial" w:cs="Arial"/>
          <w:sz w:val="24"/>
          <w:szCs w:val="24"/>
        </w:rPr>
      </w:pPr>
      <w:r w:rsidRPr="00607C62">
        <w:rPr>
          <w:rFonts w:ascii="Arial" w:hAnsi="Arial" w:cs="Arial"/>
          <w:sz w:val="24"/>
          <w:szCs w:val="24"/>
        </w:rPr>
        <w:t xml:space="preserve">МУНИЦИПАЛЬНОГО  ОБРАЗОВАНИЯ «НИКОЛЬСКИЙ СЕЛЬСОВЕТ» </w:t>
      </w:r>
    </w:p>
    <w:p w:rsidR="00D50293" w:rsidRPr="00607C62" w:rsidRDefault="00D50293" w:rsidP="00D50293">
      <w:pPr>
        <w:pStyle w:val="ConsPlusTitle"/>
        <w:ind w:firstLine="567"/>
        <w:jc w:val="center"/>
        <w:rPr>
          <w:rFonts w:ascii="Arial" w:hAnsi="Arial" w:cs="Arial"/>
          <w:sz w:val="24"/>
          <w:szCs w:val="24"/>
        </w:rPr>
      </w:pPr>
      <w:r w:rsidRPr="00607C62">
        <w:rPr>
          <w:rFonts w:ascii="Arial" w:hAnsi="Arial" w:cs="Arial"/>
          <w:sz w:val="24"/>
          <w:szCs w:val="24"/>
        </w:rPr>
        <w:t>ОКТЯБРЬСКОГО  РАЙОНА  КУРСКОЙ ОБЛАСТИ,</w:t>
      </w:r>
    </w:p>
    <w:p w:rsidR="00D50293" w:rsidRPr="00607C62" w:rsidRDefault="00D50293" w:rsidP="00D50293">
      <w:pPr>
        <w:pStyle w:val="ConsPlusTitle"/>
        <w:ind w:firstLine="567"/>
        <w:jc w:val="center"/>
        <w:rPr>
          <w:rFonts w:ascii="Arial" w:hAnsi="Arial" w:cs="Arial"/>
          <w:sz w:val="24"/>
          <w:szCs w:val="24"/>
        </w:rPr>
      </w:pPr>
      <w:proofErr w:type="gramStart"/>
      <w:r w:rsidRPr="00607C62">
        <w:rPr>
          <w:rFonts w:ascii="Arial" w:hAnsi="Arial" w:cs="Arial"/>
          <w:sz w:val="24"/>
          <w:szCs w:val="24"/>
        </w:rPr>
        <w:t>ПРЕДНАЗНАЧЕННОГО</w:t>
      </w:r>
      <w:proofErr w:type="gramEnd"/>
      <w:r w:rsidRPr="00607C62">
        <w:rPr>
          <w:rFonts w:ascii="Arial" w:hAnsi="Arial" w:cs="Arial"/>
          <w:sz w:val="24"/>
          <w:szCs w:val="24"/>
        </w:rPr>
        <w:t xml:space="preserve"> ДЛЯ ПЕРЕДАЧИ ВО ВЛАДЕНИЕ</w:t>
      </w:r>
    </w:p>
    <w:p w:rsidR="00D50293" w:rsidRPr="00607C62" w:rsidRDefault="00D50293" w:rsidP="00D50293">
      <w:pPr>
        <w:pStyle w:val="ConsPlusTitle"/>
        <w:ind w:firstLine="567"/>
        <w:jc w:val="center"/>
        <w:rPr>
          <w:rFonts w:ascii="Arial" w:hAnsi="Arial" w:cs="Arial"/>
          <w:sz w:val="24"/>
          <w:szCs w:val="24"/>
        </w:rPr>
      </w:pPr>
      <w:r w:rsidRPr="00607C62">
        <w:rPr>
          <w:rFonts w:ascii="Arial" w:hAnsi="Arial" w:cs="Arial"/>
          <w:sz w:val="24"/>
          <w:szCs w:val="24"/>
        </w:rPr>
        <w:t xml:space="preserve"> И (ИЛИ) ПОЛЬЗОВАНИЕ СУБЪЕКТАМ МАЛОГО И </w:t>
      </w:r>
    </w:p>
    <w:p w:rsidR="00D50293" w:rsidRPr="00607C62" w:rsidRDefault="00D50293" w:rsidP="00D50293">
      <w:pPr>
        <w:pStyle w:val="ConsPlusTitle"/>
        <w:ind w:firstLine="567"/>
        <w:jc w:val="center"/>
        <w:rPr>
          <w:rFonts w:ascii="Arial" w:hAnsi="Arial" w:cs="Arial"/>
          <w:sz w:val="24"/>
          <w:szCs w:val="24"/>
        </w:rPr>
      </w:pPr>
      <w:r w:rsidRPr="00607C62">
        <w:rPr>
          <w:rFonts w:ascii="Arial" w:hAnsi="Arial" w:cs="Arial"/>
          <w:sz w:val="24"/>
          <w:szCs w:val="24"/>
        </w:rPr>
        <w:t>СРЕДНЕГО ПРЕДПРИНИМАТЕЛЬСТВА</w:t>
      </w:r>
    </w:p>
    <w:p w:rsidR="00D50293" w:rsidRPr="00607C62" w:rsidRDefault="00D50293" w:rsidP="00D50293">
      <w:pPr>
        <w:pStyle w:val="ConsPlusNormal"/>
        <w:ind w:firstLine="567"/>
        <w:jc w:val="both"/>
        <w:rPr>
          <w:rFonts w:ascii="Arial" w:hAnsi="Arial" w:cs="Arial"/>
          <w:sz w:val="24"/>
          <w:szCs w:val="24"/>
        </w:rPr>
      </w:pPr>
    </w:p>
    <w:p w:rsidR="00D50293" w:rsidRPr="00607C62" w:rsidRDefault="00D50293" w:rsidP="00D50293">
      <w:pPr>
        <w:pStyle w:val="ConsPlusNormal"/>
        <w:ind w:firstLine="567"/>
        <w:jc w:val="center"/>
        <w:rPr>
          <w:rFonts w:ascii="Arial" w:hAnsi="Arial" w:cs="Arial"/>
          <w:sz w:val="24"/>
          <w:szCs w:val="24"/>
        </w:rPr>
      </w:pPr>
      <w:r w:rsidRPr="00607C62">
        <w:rPr>
          <w:rFonts w:ascii="Arial" w:hAnsi="Arial" w:cs="Arial"/>
          <w:b/>
          <w:sz w:val="24"/>
          <w:szCs w:val="24"/>
        </w:rPr>
        <w:t>1. Общие положения</w:t>
      </w:r>
    </w:p>
    <w:p w:rsidR="00D50293" w:rsidRPr="00607C62" w:rsidRDefault="00D50293" w:rsidP="00D50293">
      <w:pPr>
        <w:pStyle w:val="ConsPlusNormal"/>
        <w:ind w:firstLine="567"/>
        <w:jc w:val="both"/>
        <w:rPr>
          <w:rFonts w:ascii="Arial" w:hAnsi="Arial" w:cs="Arial"/>
          <w:sz w:val="24"/>
          <w:szCs w:val="24"/>
        </w:rPr>
      </w:pPr>
      <w:r w:rsidRPr="00607C62">
        <w:rPr>
          <w:rFonts w:ascii="Arial" w:hAnsi="Arial" w:cs="Arial"/>
          <w:sz w:val="24"/>
          <w:szCs w:val="24"/>
        </w:rPr>
        <w:t xml:space="preserve">1. </w:t>
      </w:r>
      <w:proofErr w:type="gramStart"/>
      <w:r w:rsidRPr="00607C62">
        <w:rPr>
          <w:rFonts w:ascii="Arial" w:hAnsi="Arial" w:cs="Arial"/>
          <w:sz w:val="24"/>
          <w:szCs w:val="24"/>
        </w:rPr>
        <w:t xml:space="preserve">Настоящий Порядок формирования, ведения, обязательного опубликования перечня муниципального имущества муниципального образования «Никольский сельсовет» Октябрьского района  Курской области, предназначенного для передачи во владение и (или) пользование субъектам малого и среднего предпринимательства (далее - Порядок), разработан в соответствии с Федеральными законами от 24 июля </w:t>
      </w:r>
      <w:smartTag w:uri="urn:schemas-microsoft-com:office:smarttags" w:element="metricconverter">
        <w:smartTagPr>
          <w:attr w:name="ProductID" w:val="2007 г"/>
        </w:smartTagPr>
        <w:r w:rsidRPr="00607C62">
          <w:rPr>
            <w:rFonts w:ascii="Arial" w:hAnsi="Arial" w:cs="Arial"/>
            <w:sz w:val="24"/>
            <w:szCs w:val="24"/>
          </w:rPr>
          <w:t>2007 г</w:t>
        </w:r>
      </w:smartTag>
      <w:r w:rsidRPr="00607C62">
        <w:rPr>
          <w:rFonts w:ascii="Arial" w:hAnsi="Arial" w:cs="Arial"/>
          <w:sz w:val="24"/>
          <w:szCs w:val="24"/>
        </w:rPr>
        <w:t xml:space="preserve">. </w:t>
      </w:r>
      <w:hyperlink r:id="rId5" w:history="1">
        <w:r w:rsidRPr="00607C62">
          <w:rPr>
            <w:rFonts w:ascii="Arial" w:hAnsi="Arial" w:cs="Arial"/>
            <w:sz w:val="24"/>
            <w:szCs w:val="24"/>
          </w:rPr>
          <w:t>N 209-ФЗ</w:t>
        </w:r>
      </w:hyperlink>
      <w:r w:rsidRPr="00607C62">
        <w:rPr>
          <w:rFonts w:ascii="Arial" w:hAnsi="Arial" w:cs="Arial"/>
          <w:sz w:val="24"/>
          <w:szCs w:val="24"/>
        </w:rPr>
        <w:t xml:space="preserve"> "О развитии малого и среднего предпринимательства в Российской Федерации" и от 22 июля </w:t>
      </w:r>
      <w:smartTag w:uri="urn:schemas-microsoft-com:office:smarttags" w:element="metricconverter">
        <w:smartTagPr>
          <w:attr w:name="ProductID" w:val="2008 г"/>
        </w:smartTagPr>
        <w:r w:rsidRPr="00607C62">
          <w:rPr>
            <w:rFonts w:ascii="Arial" w:hAnsi="Arial" w:cs="Arial"/>
            <w:sz w:val="24"/>
            <w:szCs w:val="24"/>
          </w:rPr>
          <w:t>2008 г</w:t>
        </w:r>
      </w:smartTag>
      <w:proofErr w:type="gramEnd"/>
      <w:r w:rsidRPr="00607C62">
        <w:rPr>
          <w:rFonts w:ascii="Arial" w:hAnsi="Arial" w:cs="Arial"/>
          <w:sz w:val="24"/>
          <w:szCs w:val="24"/>
        </w:rPr>
        <w:t xml:space="preserve">. </w:t>
      </w:r>
      <w:hyperlink r:id="rId6" w:history="1">
        <w:r w:rsidRPr="00607C62">
          <w:rPr>
            <w:rFonts w:ascii="Arial" w:hAnsi="Arial" w:cs="Arial"/>
            <w:sz w:val="24"/>
            <w:szCs w:val="24"/>
          </w:rPr>
          <w:t>N159-ФЗ</w:t>
        </w:r>
      </w:hyperlink>
      <w:r w:rsidRPr="00607C62">
        <w:rPr>
          <w:rFonts w:ascii="Arial" w:hAnsi="Arial" w:cs="Arial"/>
          <w:sz w:val="24"/>
          <w:szCs w:val="24"/>
        </w:rPr>
        <w:t xml:space="preserve">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Земельным кодексом Российской Федерации.</w:t>
      </w:r>
    </w:p>
    <w:p w:rsidR="00D50293" w:rsidRPr="00607C62" w:rsidRDefault="00D50293" w:rsidP="00D50293">
      <w:pPr>
        <w:pStyle w:val="ConsPlusNormal"/>
        <w:ind w:firstLine="567"/>
        <w:jc w:val="both"/>
        <w:rPr>
          <w:rFonts w:ascii="Arial" w:hAnsi="Arial" w:cs="Arial"/>
          <w:sz w:val="24"/>
          <w:szCs w:val="24"/>
        </w:rPr>
      </w:pPr>
      <w:r w:rsidRPr="00607C62">
        <w:rPr>
          <w:rFonts w:ascii="Arial" w:hAnsi="Arial" w:cs="Arial"/>
          <w:sz w:val="24"/>
          <w:szCs w:val="24"/>
        </w:rPr>
        <w:t xml:space="preserve">2. </w:t>
      </w:r>
      <w:proofErr w:type="gramStart"/>
      <w:r w:rsidRPr="00607C62">
        <w:rPr>
          <w:rFonts w:ascii="Arial" w:hAnsi="Arial" w:cs="Arial"/>
          <w:sz w:val="24"/>
          <w:szCs w:val="24"/>
        </w:rPr>
        <w:t>Порядок регулирует правила формирования, ведения, публикации перечня муниципального имущества муниципального образования «Никольский сельсовет» Октябрьского района  Курской области, свободного от прав третьих лиц (за исключением имущественных прав субъектов малого и среднего предпринимательства), которое может быть использовано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w:t>
      </w:r>
      <w:proofErr w:type="gramEnd"/>
      <w:r w:rsidRPr="00607C62">
        <w:rPr>
          <w:rFonts w:ascii="Arial" w:hAnsi="Arial" w:cs="Arial"/>
          <w:sz w:val="24"/>
          <w:szCs w:val="24"/>
        </w:rPr>
        <w:t xml:space="preserve"> </w:t>
      </w:r>
      <w:proofErr w:type="gramStart"/>
      <w:r w:rsidRPr="00607C62">
        <w:rPr>
          <w:rFonts w:ascii="Arial" w:hAnsi="Arial" w:cs="Arial"/>
          <w:sz w:val="24"/>
          <w:szCs w:val="24"/>
        </w:rPr>
        <w:t>предпринимательства и организациям, образующим инфраструктуру поддержки субъектов малого и среднего предпринимательства, а также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w:t>
      </w:r>
      <w:proofErr w:type="gramEnd"/>
      <w:r w:rsidRPr="00607C62">
        <w:rPr>
          <w:rFonts w:ascii="Arial" w:hAnsi="Arial" w:cs="Arial"/>
          <w:sz w:val="24"/>
          <w:szCs w:val="24"/>
        </w:rPr>
        <w:t xml:space="preserve">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(далее - Перечень).</w:t>
      </w:r>
    </w:p>
    <w:p w:rsidR="00D50293" w:rsidRPr="00607C62" w:rsidRDefault="00D50293" w:rsidP="00D50293">
      <w:pPr>
        <w:pStyle w:val="ConsPlusNormal"/>
        <w:ind w:firstLine="567"/>
        <w:jc w:val="both"/>
        <w:rPr>
          <w:rFonts w:ascii="Arial" w:hAnsi="Arial" w:cs="Arial"/>
          <w:sz w:val="24"/>
          <w:szCs w:val="24"/>
        </w:rPr>
      </w:pPr>
      <w:r w:rsidRPr="00607C62">
        <w:rPr>
          <w:rFonts w:ascii="Arial" w:hAnsi="Arial" w:cs="Arial"/>
          <w:sz w:val="24"/>
          <w:szCs w:val="24"/>
        </w:rPr>
        <w:t>3. Перечень формируется Администрацией Никольского сельсовета Октябрьского района Курской области в соответствии с настоящим Порядком и утверждается постановлением Администрации Никольского сельсовета Октябрьского района.</w:t>
      </w:r>
    </w:p>
    <w:p w:rsidR="00D50293" w:rsidRPr="00607C62" w:rsidRDefault="00D50293" w:rsidP="00D50293">
      <w:pPr>
        <w:pStyle w:val="ConsPlusNormal"/>
        <w:ind w:firstLine="567"/>
        <w:jc w:val="center"/>
        <w:rPr>
          <w:rFonts w:ascii="Arial" w:hAnsi="Arial" w:cs="Arial"/>
          <w:b/>
          <w:sz w:val="24"/>
          <w:szCs w:val="24"/>
        </w:rPr>
      </w:pPr>
    </w:p>
    <w:p w:rsidR="00D50293" w:rsidRPr="00607C62" w:rsidRDefault="00D50293" w:rsidP="00D50293">
      <w:pPr>
        <w:pStyle w:val="ConsPlusNormal"/>
        <w:ind w:firstLine="567"/>
        <w:jc w:val="center"/>
        <w:rPr>
          <w:rFonts w:ascii="Arial" w:hAnsi="Arial" w:cs="Arial"/>
          <w:sz w:val="24"/>
          <w:szCs w:val="24"/>
        </w:rPr>
      </w:pPr>
      <w:r w:rsidRPr="00607C62">
        <w:rPr>
          <w:rFonts w:ascii="Arial" w:hAnsi="Arial" w:cs="Arial"/>
          <w:b/>
          <w:sz w:val="24"/>
          <w:szCs w:val="24"/>
        </w:rPr>
        <w:t>2. Порядок формирования Перечня</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 xml:space="preserve">4. В Перечень вносятся сведения о муниципальном  имуществе муниципального образования «Никольский сельсовет» Октябрьского района  Курской области, в том числе о земельных участках (за исключением земельных </w:t>
      </w:r>
      <w:r w:rsidRPr="00607C62">
        <w:rPr>
          <w:rFonts w:ascii="Arial" w:hAnsi="Arial" w:cs="Arial"/>
          <w:sz w:val="24"/>
          <w:szCs w:val="24"/>
          <w:lang w:val="ru-RU"/>
        </w:rPr>
        <w:lastRenderedPageBreak/>
        <w:t>участков, предназначенных для ведения личного подсобного хозяйства, огородничества, садоводства, индивидуального жилищного строительства), соответствующем следующим критериям:</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а) муниципальное  имущество муниципального образования «Никольский сельсовет» Октябрьского района  Курской области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б) муниципальное имущество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 не ограничено в обороте;</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в) муниципальное имущество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 не является объектом жилого фонда и религиозного назнач</w:t>
      </w:r>
      <w:r w:rsidRPr="00607C62">
        <w:rPr>
          <w:rFonts w:ascii="Arial" w:hAnsi="Arial" w:cs="Arial"/>
          <w:sz w:val="24"/>
          <w:szCs w:val="24"/>
          <w:lang w:val="ru-RU"/>
        </w:rPr>
        <w:t>е</w:t>
      </w:r>
      <w:r w:rsidRPr="00607C62">
        <w:rPr>
          <w:rFonts w:ascii="Arial" w:hAnsi="Arial" w:cs="Arial"/>
          <w:sz w:val="24"/>
          <w:szCs w:val="24"/>
          <w:lang w:val="ru-RU"/>
        </w:rPr>
        <w:t>ния;</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г) муниципальное имущество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 не является объектом н</w:t>
      </w:r>
      <w:r w:rsidRPr="00607C62">
        <w:rPr>
          <w:rFonts w:ascii="Arial" w:hAnsi="Arial" w:cs="Arial"/>
          <w:sz w:val="24"/>
          <w:szCs w:val="24"/>
          <w:lang w:val="ru-RU"/>
        </w:rPr>
        <w:t>е</w:t>
      </w:r>
      <w:r w:rsidRPr="00607C62">
        <w:rPr>
          <w:rFonts w:ascii="Arial" w:hAnsi="Arial" w:cs="Arial"/>
          <w:sz w:val="24"/>
          <w:szCs w:val="24"/>
          <w:lang w:val="ru-RU"/>
        </w:rPr>
        <w:t>завершенного строительства;</w:t>
      </w:r>
    </w:p>
    <w:p w:rsidR="00D50293" w:rsidRPr="00607C62" w:rsidRDefault="00D50293" w:rsidP="00D50293">
      <w:pPr>
        <w:autoSpaceDE w:val="0"/>
        <w:autoSpaceDN w:val="0"/>
        <w:adjustRightInd w:val="0"/>
        <w:ind w:firstLine="567"/>
        <w:jc w:val="both"/>
        <w:rPr>
          <w:rFonts w:ascii="Arial" w:hAnsi="Arial" w:cs="Arial"/>
          <w:sz w:val="24"/>
          <w:szCs w:val="24"/>
          <w:lang w:val="ru-RU"/>
        </w:rPr>
      </w:pPr>
      <w:proofErr w:type="spellStart"/>
      <w:r w:rsidRPr="00607C62">
        <w:rPr>
          <w:rFonts w:ascii="Arial" w:hAnsi="Arial" w:cs="Arial"/>
          <w:sz w:val="24"/>
          <w:szCs w:val="24"/>
          <w:lang w:val="ru-RU"/>
        </w:rPr>
        <w:t>д</w:t>
      </w:r>
      <w:proofErr w:type="spellEnd"/>
      <w:r w:rsidRPr="00607C62">
        <w:rPr>
          <w:rFonts w:ascii="Arial" w:hAnsi="Arial" w:cs="Arial"/>
          <w:sz w:val="24"/>
          <w:szCs w:val="24"/>
          <w:lang w:val="ru-RU"/>
        </w:rPr>
        <w:t>) в отношении муниципального имущества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 не принято решение Администрации Никольского сельсовета Октябрьского района  Курской области  о  предоставлении его иным лицам;</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е) муниципальное имущество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 не включено в прогнозный план (программу) приватизации имущества, находящегося в  муниципальной собственности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ж) муниципальное имущество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 не признано аварийным и подлежащим сносу или реко</w:t>
      </w:r>
      <w:r w:rsidRPr="00607C62">
        <w:rPr>
          <w:rFonts w:ascii="Arial" w:hAnsi="Arial" w:cs="Arial"/>
          <w:sz w:val="24"/>
          <w:szCs w:val="24"/>
          <w:lang w:val="ru-RU"/>
        </w:rPr>
        <w:t>н</w:t>
      </w:r>
      <w:r w:rsidRPr="00607C62">
        <w:rPr>
          <w:rFonts w:ascii="Arial" w:hAnsi="Arial" w:cs="Arial"/>
          <w:sz w:val="24"/>
          <w:szCs w:val="24"/>
          <w:lang w:val="ru-RU"/>
        </w:rPr>
        <w:t>струкции.</w:t>
      </w:r>
    </w:p>
    <w:p w:rsidR="00D50293" w:rsidRPr="00607C62" w:rsidRDefault="00D50293" w:rsidP="00D50293">
      <w:pPr>
        <w:pStyle w:val="ConsPlusNormal"/>
        <w:ind w:firstLine="567"/>
        <w:jc w:val="both"/>
        <w:rPr>
          <w:rFonts w:ascii="Arial" w:hAnsi="Arial" w:cs="Arial"/>
          <w:sz w:val="24"/>
          <w:szCs w:val="24"/>
        </w:rPr>
      </w:pPr>
      <w:r w:rsidRPr="00607C62">
        <w:rPr>
          <w:rFonts w:ascii="Arial" w:hAnsi="Arial" w:cs="Arial"/>
          <w:sz w:val="24"/>
          <w:szCs w:val="24"/>
        </w:rPr>
        <w:t>5. На стадии формирования Перечня учитывается специализация Объекта применительно к определенному виду деятельности малого и среднего предпринимательства.</w:t>
      </w:r>
    </w:p>
    <w:p w:rsidR="00D50293" w:rsidRPr="00607C62" w:rsidRDefault="00D50293" w:rsidP="00D50293">
      <w:pPr>
        <w:pStyle w:val="ConsPlusNormal"/>
        <w:ind w:firstLine="567"/>
        <w:jc w:val="both"/>
        <w:rPr>
          <w:rFonts w:ascii="Arial" w:hAnsi="Arial" w:cs="Arial"/>
          <w:sz w:val="24"/>
          <w:szCs w:val="24"/>
        </w:rPr>
      </w:pPr>
      <w:r w:rsidRPr="00607C62">
        <w:rPr>
          <w:rFonts w:ascii="Arial" w:hAnsi="Arial" w:cs="Arial"/>
          <w:sz w:val="24"/>
          <w:szCs w:val="24"/>
        </w:rPr>
        <w:t>6. Объекты, включаемые в Перечень и предназначенные к сдаче в аренду, должны находиться в муниципальной  собственности муниципального образования «Никольский сельсовет» Октябрьского района  Курской области.</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 xml:space="preserve">6.1. </w:t>
      </w:r>
      <w:proofErr w:type="gramStart"/>
      <w:r w:rsidRPr="00607C62">
        <w:rPr>
          <w:rFonts w:ascii="Arial" w:hAnsi="Arial" w:cs="Arial"/>
          <w:sz w:val="24"/>
          <w:szCs w:val="24"/>
          <w:lang w:val="ru-RU"/>
        </w:rPr>
        <w:t>Внесение сведений о муниципальном имуществе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 в Перечень, а также исключение сведений о муниципальном имуществе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 из Перечня осуществляется на основании постановления А</w:t>
      </w:r>
      <w:r w:rsidRPr="00607C62">
        <w:rPr>
          <w:rFonts w:ascii="Arial" w:hAnsi="Arial" w:cs="Arial"/>
          <w:sz w:val="24"/>
          <w:szCs w:val="24"/>
          <w:lang w:val="ru-RU"/>
        </w:rPr>
        <w:t>д</w:t>
      </w:r>
      <w:r w:rsidRPr="00607C62">
        <w:rPr>
          <w:rFonts w:ascii="Arial" w:hAnsi="Arial" w:cs="Arial"/>
          <w:sz w:val="24"/>
          <w:szCs w:val="24"/>
          <w:lang w:val="ru-RU"/>
        </w:rPr>
        <w:t>министрации Никольского сельсовета Октябрьского района Курской области об утверждении Перечня или о внесении в него изменений на основе предложений федеральных органов исполн</w:t>
      </w:r>
      <w:r w:rsidRPr="00607C62">
        <w:rPr>
          <w:rFonts w:ascii="Arial" w:hAnsi="Arial" w:cs="Arial"/>
          <w:sz w:val="24"/>
          <w:szCs w:val="24"/>
          <w:lang w:val="ru-RU"/>
        </w:rPr>
        <w:t>и</w:t>
      </w:r>
      <w:r w:rsidRPr="00607C62">
        <w:rPr>
          <w:rFonts w:ascii="Arial" w:hAnsi="Arial" w:cs="Arial"/>
          <w:sz w:val="24"/>
          <w:szCs w:val="24"/>
          <w:lang w:val="ru-RU"/>
        </w:rPr>
        <w:t>тельной власти, органов</w:t>
      </w:r>
      <w:proofErr w:type="gramEnd"/>
      <w:r w:rsidRPr="00607C62">
        <w:rPr>
          <w:rFonts w:ascii="Arial" w:hAnsi="Arial" w:cs="Arial"/>
          <w:sz w:val="24"/>
          <w:szCs w:val="24"/>
          <w:lang w:val="ru-RU"/>
        </w:rPr>
        <w:t xml:space="preserve"> государственной власти субъектов Российской Федерации, органов местного самоуправления, о</w:t>
      </w:r>
      <w:r w:rsidRPr="00607C62">
        <w:rPr>
          <w:rFonts w:ascii="Arial" w:hAnsi="Arial" w:cs="Arial"/>
          <w:sz w:val="24"/>
          <w:szCs w:val="24"/>
          <w:lang w:val="ru-RU"/>
        </w:rPr>
        <w:t>б</w:t>
      </w:r>
      <w:r w:rsidRPr="00607C62">
        <w:rPr>
          <w:rFonts w:ascii="Arial" w:hAnsi="Arial" w:cs="Arial"/>
          <w:sz w:val="24"/>
          <w:szCs w:val="24"/>
          <w:lang w:val="ru-RU"/>
        </w:rPr>
        <w:t>щероссийских некоммерческих организаций, выражающих интересы субъектов малого и среднего предпринимательства, акци</w:t>
      </w:r>
      <w:r w:rsidRPr="00607C62">
        <w:rPr>
          <w:rFonts w:ascii="Arial" w:hAnsi="Arial" w:cs="Arial"/>
          <w:sz w:val="24"/>
          <w:szCs w:val="24"/>
          <w:lang w:val="ru-RU"/>
        </w:rPr>
        <w:t>о</w:t>
      </w:r>
      <w:r w:rsidRPr="00607C62">
        <w:rPr>
          <w:rFonts w:ascii="Arial" w:hAnsi="Arial" w:cs="Arial"/>
          <w:sz w:val="24"/>
          <w:szCs w:val="24"/>
          <w:lang w:val="ru-RU"/>
        </w:rPr>
        <w:t>нерного общества "Федеральная корпорация по развитию малого и среднего предпринимательства", организаций, образующих инфраструктуру поддержки субъе</w:t>
      </w:r>
      <w:r w:rsidRPr="00607C62">
        <w:rPr>
          <w:rFonts w:ascii="Arial" w:hAnsi="Arial" w:cs="Arial"/>
          <w:sz w:val="24"/>
          <w:szCs w:val="24"/>
          <w:lang w:val="ru-RU"/>
        </w:rPr>
        <w:t>к</w:t>
      </w:r>
      <w:r w:rsidRPr="00607C62">
        <w:rPr>
          <w:rFonts w:ascii="Arial" w:hAnsi="Arial" w:cs="Arial"/>
          <w:sz w:val="24"/>
          <w:szCs w:val="24"/>
          <w:lang w:val="ru-RU"/>
        </w:rPr>
        <w:t>тов малого и среднего предпринимательства, а также субъектов малого и среднего предприн</w:t>
      </w:r>
      <w:r w:rsidRPr="00607C62">
        <w:rPr>
          <w:rFonts w:ascii="Arial" w:hAnsi="Arial" w:cs="Arial"/>
          <w:sz w:val="24"/>
          <w:szCs w:val="24"/>
          <w:lang w:val="ru-RU"/>
        </w:rPr>
        <w:t>и</w:t>
      </w:r>
      <w:r w:rsidRPr="00607C62">
        <w:rPr>
          <w:rFonts w:ascii="Arial" w:hAnsi="Arial" w:cs="Arial"/>
          <w:sz w:val="24"/>
          <w:szCs w:val="24"/>
          <w:lang w:val="ru-RU"/>
        </w:rPr>
        <w:t>мательства.</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6.2. Рассмотрение предложений, указанных в пункте 6.1 настоящих Правил, осуществляется Администрацией Никольского сельсовета Октябрьского района Курской области</w:t>
      </w:r>
      <w:r w:rsidRPr="00607C62">
        <w:rPr>
          <w:rFonts w:ascii="Arial" w:hAnsi="Arial" w:cs="Arial"/>
          <w:color w:val="FF0000"/>
          <w:sz w:val="24"/>
          <w:szCs w:val="24"/>
          <w:lang w:val="ru-RU"/>
        </w:rPr>
        <w:t xml:space="preserve"> </w:t>
      </w:r>
      <w:r w:rsidRPr="00607C62">
        <w:rPr>
          <w:rFonts w:ascii="Arial" w:hAnsi="Arial" w:cs="Arial"/>
          <w:sz w:val="24"/>
          <w:szCs w:val="24"/>
          <w:lang w:val="ru-RU"/>
        </w:rPr>
        <w:t xml:space="preserve"> в течение 30 календарных дней с даты </w:t>
      </w:r>
      <w:r w:rsidRPr="00607C62">
        <w:rPr>
          <w:rFonts w:ascii="Arial" w:hAnsi="Arial" w:cs="Arial"/>
          <w:sz w:val="24"/>
          <w:szCs w:val="24"/>
          <w:lang w:val="ru-RU"/>
        </w:rPr>
        <w:lastRenderedPageBreak/>
        <w:t>их поступления. По результатам рассмотрения предложений Администрацией Никольского сельсовета Октябрьского района Курской области</w:t>
      </w:r>
      <w:r w:rsidRPr="00607C62">
        <w:rPr>
          <w:rFonts w:ascii="Arial" w:hAnsi="Arial" w:cs="Arial"/>
          <w:color w:val="FF0000"/>
          <w:sz w:val="24"/>
          <w:szCs w:val="24"/>
          <w:lang w:val="ru-RU"/>
        </w:rPr>
        <w:t xml:space="preserve"> </w:t>
      </w:r>
      <w:r w:rsidRPr="00607C62">
        <w:rPr>
          <w:rFonts w:ascii="Arial" w:hAnsi="Arial" w:cs="Arial"/>
          <w:sz w:val="24"/>
          <w:szCs w:val="24"/>
          <w:lang w:val="ru-RU"/>
        </w:rPr>
        <w:t xml:space="preserve"> принимается одно из следующих решений:</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а) о включении сведений о муниципальном имуществе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 в отношении которого поступило предложение, в Перечень с учетом критериев, установленных пунктом 4 насто</w:t>
      </w:r>
      <w:r w:rsidRPr="00607C62">
        <w:rPr>
          <w:rFonts w:ascii="Arial" w:hAnsi="Arial" w:cs="Arial"/>
          <w:sz w:val="24"/>
          <w:szCs w:val="24"/>
          <w:lang w:val="ru-RU"/>
        </w:rPr>
        <w:t>я</w:t>
      </w:r>
      <w:r w:rsidRPr="00607C62">
        <w:rPr>
          <w:rFonts w:ascii="Arial" w:hAnsi="Arial" w:cs="Arial"/>
          <w:sz w:val="24"/>
          <w:szCs w:val="24"/>
          <w:lang w:val="ru-RU"/>
        </w:rPr>
        <w:t>щих Правил;</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б) об исключении сведений о муниципальном  имуществе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w:t>
      </w:r>
      <w:proofErr w:type="gramStart"/>
      <w:r w:rsidRPr="00607C62">
        <w:rPr>
          <w:rFonts w:ascii="Arial" w:hAnsi="Arial" w:cs="Arial"/>
          <w:sz w:val="24"/>
          <w:szCs w:val="24"/>
          <w:lang w:val="ru-RU"/>
        </w:rPr>
        <w:t xml:space="preserve"> ,</w:t>
      </w:r>
      <w:proofErr w:type="gramEnd"/>
      <w:r w:rsidRPr="00607C62">
        <w:rPr>
          <w:rFonts w:ascii="Arial" w:hAnsi="Arial" w:cs="Arial"/>
          <w:sz w:val="24"/>
          <w:szCs w:val="24"/>
          <w:lang w:val="ru-RU"/>
        </w:rPr>
        <w:t xml:space="preserve"> в отношении которого пост</w:t>
      </w:r>
      <w:r w:rsidRPr="00607C62">
        <w:rPr>
          <w:rFonts w:ascii="Arial" w:hAnsi="Arial" w:cs="Arial"/>
          <w:sz w:val="24"/>
          <w:szCs w:val="24"/>
          <w:lang w:val="ru-RU"/>
        </w:rPr>
        <w:t>у</w:t>
      </w:r>
      <w:r w:rsidRPr="00607C62">
        <w:rPr>
          <w:rFonts w:ascii="Arial" w:hAnsi="Arial" w:cs="Arial"/>
          <w:sz w:val="24"/>
          <w:szCs w:val="24"/>
          <w:lang w:val="ru-RU"/>
        </w:rPr>
        <w:t>пило предложение, из Перечня с учетом положений пунктов 6.4 и 6.5 настоящих Правил;</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в) об отказе в учете предложения.</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 xml:space="preserve">6.3. </w:t>
      </w:r>
      <w:proofErr w:type="gramStart"/>
      <w:r w:rsidRPr="00607C62">
        <w:rPr>
          <w:rFonts w:ascii="Arial" w:hAnsi="Arial" w:cs="Arial"/>
          <w:sz w:val="24"/>
          <w:szCs w:val="24"/>
          <w:lang w:val="ru-RU"/>
        </w:rPr>
        <w:t>В случае принятия решения об отказе в учете предложения, указанного в пункте 6.1 настоящих Правил, Администрация Никольского сельсовета Октябрьского района Курской области направляет лицу, представившему предложение, мотивированный ответ о невозможности включения сведений о муниципальном имуществе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 в Перечень или исключения сведений о муниципальном имуществе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 из</w:t>
      </w:r>
      <w:proofErr w:type="gramEnd"/>
      <w:r w:rsidRPr="00607C62">
        <w:rPr>
          <w:rFonts w:ascii="Arial" w:hAnsi="Arial" w:cs="Arial"/>
          <w:sz w:val="24"/>
          <w:szCs w:val="24"/>
          <w:lang w:val="ru-RU"/>
        </w:rPr>
        <w:t xml:space="preserve"> Перечня.</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 xml:space="preserve">6.4. </w:t>
      </w:r>
      <w:proofErr w:type="gramStart"/>
      <w:r w:rsidRPr="00607C62">
        <w:rPr>
          <w:rFonts w:ascii="Arial" w:hAnsi="Arial" w:cs="Arial"/>
          <w:sz w:val="24"/>
          <w:szCs w:val="24"/>
          <w:lang w:val="ru-RU"/>
        </w:rPr>
        <w:t>Администрация Никольского сельсовета Октябрьского района Курской области исключает сведения о государственном муниципальном имуществе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 из Перечня, если в течение 2 лет со дня включения сведений о муниципальном имуществе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 в Перечень в отношении такого имущества от субъектов малого и среднего предпринимательства или организаций, образующих инфраструктуру поддержки</w:t>
      </w:r>
      <w:proofErr w:type="gramEnd"/>
      <w:r w:rsidRPr="00607C62">
        <w:rPr>
          <w:rFonts w:ascii="Arial" w:hAnsi="Arial" w:cs="Arial"/>
          <w:sz w:val="24"/>
          <w:szCs w:val="24"/>
          <w:lang w:val="ru-RU"/>
        </w:rPr>
        <w:t xml:space="preserve"> субъектов малого и среднего предпринимательства, не п</w:t>
      </w:r>
      <w:r w:rsidRPr="00607C62">
        <w:rPr>
          <w:rFonts w:ascii="Arial" w:hAnsi="Arial" w:cs="Arial"/>
          <w:sz w:val="24"/>
          <w:szCs w:val="24"/>
          <w:lang w:val="ru-RU"/>
        </w:rPr>
        <w:t>о</w:t>
      </w:r>
      <w:r w:rsidRPr="00607C62">
        <w:rPr>
          <w:rFonts w:ascii="Arial" w:hAnsi="Arial" w:cs="Arial"/>
          <w:sz w:val="24"/>
          <w:szCs w:val="24"/>
          <w:lang w:val="ru-RU"/>
        </w:rPr>
        <w:t>ступило:</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а) ни одной заявки на участие в аукционе (конкурсе) на право заключения д</w:t>
      </w:r>
      <w:r w:rsidRPr="00607C62">
        <w:rPr>
          <w:rFonts w:ascii="Arial" w:hAnsi="Arial" w:cs="Arial"/>
          <w:sz w:val="24"/>
          <w:szCs w:val="24"/>
          <w:lang w:val="ru-RU"/>
        </w:rPr>
        <w:t>о</w:t>
      </w:r>
      <w:r w:rsidRPr="00607C62">
        <w:rPr>
          <w:rFonts w:ascii="Arial" w:hAnsi="Arial" w:cs="Arial"/>
          <w:sz w:val="24"/>
          <w:szCs w:val="24"/>
          <w:lang w:val="ru-RU"/>
        </w:rPr>
        <w:t>говора, предусматривающего переход прав владения и (или) пользования в отношении муниципального имущества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w:t>
      </w:r>
      <w:proofErr w:type="gramStart"/>
      <w:r w:rsidRPr="00607C62">
        <w:rPr>
          <w:rFonts w:ascii="Arial" w:hAnsi="Arial" w:cs="Arial"/>
          <w:sz w:val="24"/>
          <w:szCs w:val="24"/>
          <w:lang w:val="ru-RU"/>
        </w:rPr>
        <w:t xml:space="preserve"> ;</w:t>
      </w:r>
      <w:proofErr w:type="gramEnd"/>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б) ни одного заявления о предоставлении муниципального имущества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w:t>
      </w:r>
      <w:proofErr w:type="gramStart"/>
      <w:r w:rsidRPr="00607C62">
        <w:rPr>
          <w:rFonts w:ascii="Arial" w:hAnsi="Arial" w:cs="Arial"/>
          <w:sz w:val="24"/>
          <w:szCs w:val="24"/>
          <w:lang w:val="ru-RU"/>
        </w:rPr>
        <w:t xml:space="preserve"> ,</w:t>
      </w:r>
      <w:proofErr w:type="gramEnd"/>
      <w:r w:rsidRPr="00607C62">
        <w:rPr>
          <w:rFonts w:ascii="Arial" w:hAnsi="Arial" w:cs="Arial"/>
          <w:sz w:val="24"/>
          <w:szCs w:val="24"/>
          <w:lang w:val="ru-RU"/>
        </w:rPr>
        <w:t xml:space="preserve"> в отношении кот</w:t>
      </w:r>
      <w:r w:rsidRPr="00607C62">
        <w:rPr>
          <w:rFonts w:ascii="Arial" w:hAnsi="Arial" w:cs="Arial"/>
          <w:sz w:val="24"/>
          <w:szCs w:val="24"/>
          <w:lang w:val="ru-RU"/>
        </w:rPr>
        <w:t>о</w:t>
      </w:r>
      <w:r w:rsidRPr="00607C62">
        <w:rPr>
          <w:rFonts w:ascii="Arial" w:hAnsi="Arial" w:cs="Arial"/>
          <w:sz w:val="24"/>
          <w:szCs w:val="24"/>
          <w:lang w:val="ru-RU"/>
        </w:rPr>
        <w:t xml:space="preserve">рого заключение указанного договора может быть осуществлено без проведения аукциона (конкурса) в случаях, предусмотренных Федеральным </w:t>
      </w:r>
      <w:hyperlink r:id="rId7" w:history="1">
        <w:r w:rsidRPr="00607C62">
          <w:rPr>
            <w:rFonts w:ascii="Arial" w:hAnsi="Arial" w:cs="Arial"/>
            <w:color w:val="0000FF"/>
            <w:sz w:val="24"/>
            <w:szCs w:val="24"/>
            <w:lang w:val="ru-RU"/>
          </w:rPr>
          <w:t>законом</w:t>
        </w:r>
      </w:hyperlink>
      <w:r w:rsidRPr="00607C62">
        <w:rPr>
          <w:rFonts w:ascii="Arial" w:hAnsi="Arial" w:cs="Arial"/>
          <w:sz w:val="24"/>
          <w:szCs w:val="24"/>
          <w:lang w:val="ru-RU"/>
        </w:rPr>
        <w:t xml:space="preserve"> "О защите конкуренции".</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6.5. Администрация Никольского сельсовета Октябрьского района  Курской области исключает сведения о муниципальном имуществе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 из Перечня в одном из следующих случаев:</w:t>
      </w:r>
    </w:p>
    <w:p w:rsidR="00D50293" w:rsidRPr="00607C62" w:rsidRDefault="00D50293" w:rsidP="00D50293">
      <w:pPr>
        <w:autoSpaceDE w:val="0"/>
        <w:autoSpaceDN w:val="0"/>
        <w:adjustRightInd w:val="0"/>
        <w:ind w:firstLine="567"/>
        <w:jc w:val="both"/>
        <w:rPr>
          <w:rFonts w:ascii="Arial" w:hAnsi="Arial" w:cs="Arial"/>
          <w:sz w:val="24"/>
          <w:szCs w:val="24"/>
          <w:lang w:val="ru-RU"/>
        </w:rPr>
      </w:pPr>
      <w:proofErr w:type="gramStart"/>
      <w:r w:rsidRPr="00607C62">
        <w:rPr>
          <w:rFonts w:ascii="Arial" w:hAnsi="Arial" w:cs="Arial"/>
          <w:sz w:val="24"/>
          <w:szCs w:val="24"/>
          <w:lang w:val="ru-RU"/>
        </w:rPr>
        <w:t>а) в отношении муниципального имущества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 в установленном законодательством Росси</w:t>
      </w:r>
      <w:r w:rsidRPr="00607C62">
        <w:rPr>
          <w:rFonts w:ascii="Arial" w:hAnsi="Arial" w:cs="Arial"/>
          <w:sz w:val="24"/>
          <w:szCs w:val="24"/>
          <w:lang w:val="ru-RU"/>
        </w:rPr>
        <w:t>й</w:t>
      </w:r>
      <w:r w:rsidRPr="00607C62">
        <w:rPr>
          <w:rFonts w:ascii="Arial" w:hAnsi="Arial" w:cs="Arial"/>
          <w:sz w:val="24"/>
          <w:szCs w:val="24"/>
          <w:lang w:val="ru-RU"/>
        </w:rPr>
        <w:t>ской Федерации, субъекта Российской Федерации, органов местного самоуправления Октябрьского района Курской области порядке принято решение Админ</w:t>
      </w:r>
      <w:r w:rsidRPr="00607C62">
        <w:rPr>
          <w:rFonts w:ascii="Arial" w:hAnsi="Arial" w:cs="Arial"/>
          <w:sz w:val="24"/>
          <w:szCs w:val="24"/>
          <w:lang w:val="ru-RU"/>
        </w:rPr>
        <w:t>и</w:t>
      </w:r>
      <w:r w:rsidRPr="00607C62">
        <w:rPr>
          <w:rFonts w:ascii="Arial" w:hAnsi="Arial" w:cs="Arial"/>
          <w:sz w:val="24"/>
          <w:szCs w:val="24"/>
          <w:lang w:val="ru-RU"/>
        </w:rPr>
        <w:t>страции Никольского сельсовета Октябрьского района  Курской области о его использовании для  м</w:t>
      </w:r>
      <w:r w:rsidRPr="00607C62">
        <w:rPr>
          <w:rFonts w:ascii="Arial" w:hAnsi="Arial" w:cs="Arial"/>
          <w:sz w:val="24"/>
          <w:szCs w:val="24"/>
          <w:lang w:val="ru-RU"/>
        </w:rPr>
        <w:t>у</w:t>
      </w:r>
      <w:r w:rsidRPr="00607C62">
        <w:rPr>
          <w:rFonts w:ascii="Arial" w:hAnsi="Arial" w:cs="Arial"/>
          <w:sz w:val="24"/>
          <w:szCs w:val="24"/>
          <w:lang w:val="ru-RU"/>
        </w:rPr>
        <w:t>ниципальных нужд либо для иных целей;</w:t>
      </w:r>
      <w:proofErr w:type="gramEnd"/>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б) право муниципальной собственности муниципал</w:t>
      </w:r>
      <w:r w:rsidRPr="00607C62">
        <w:rPr>
          <w:rFonts w:ascii="Arial" w:hAnsi="Arial" w:cs="Arial"/>
          <w:sz w:val="24"/>
          <w:szCs w:val="24"/>
          <w:lang w:val="ru-RU"/>
        </w:rPr>
        <w:t>ь</w:t>
      </w:r>
      <w:r w:rsidRPr="00607C62">
        <w:rPr>
          <w:rFonts w:ascii="Arial" w:hAnsi="Arial" w:cs="Arial"/>
          <w:sz w:val="24"/>
          <w:szCs w:val="24"/>
          <w:lang w:val="ru-RU"/>
        </w:rPr>
        <w:t>ного образования «Никольский сельсовет» Октябрьского района Курской области на имущество прекращено по решению суда или в ином установленном законом порядке.</w:t>
      </w:r>
    </w:p>
    <w:p w:rsidR="00D50293" w:rsidRPr="00607C62" w:rsidRDefault="00D50293" w:rsidP="00D50293">
      <w:pPr>
        <w:pStyle w:val="ConsPlusNormal"/>
        <w:ind w:firstLine="567"/>
        <w:jc w:val="both"/>
        <w:rPr>
          <w:rFonts w:ascii="Arial" w:hAnsi="Arial" w:cs="Arial"/>
          <w:sz w:val="24"/>
          <w:szCs w:val="24"/>
        </w:rPr>
      </w:pPr>
    </w:p>
    <w:p w:rsidR="00D50293" w:rsidRPr="00607C62" w:rsidRDefault="00D50293" w:rsidP="00D50293">
      <w:pPr>
        <w:pStyle w:val="ConsPlusNormal"/>
        <w:ind w:firstLine="567"/>
        <w:jc w:val="center"/>
        <w:rPr>
          <w:rFonts w:ascii="Arial" w:hAnsi="Arial" w:cs="Arial"/>
          <w:b/>
          <w:sz w:val="24"/>
          <w:szCs w:val="24"/>
        </w:rPr>
      </w:pPr>
      <w:r w:rsidRPr="00607C62">
        <w:rPr>
          <w:rFonts w:ascii="Arial" w:hAnsi="Arial" w:cs="Arial"/>
          <w:b/>
          <w:sz w:val="24"/>
          <w:szCs w:val="24"/>
        </w:rPr>
        <w:t>3. Порядок ведения Перечня</w:t>
      </w:r>
    </w:p>
    <w:p w:rsidR="00D50293" w:rsidRPr="00607C62" w:rsidRDefault="00D50293" w:rsidP="00D50293">
      <w:pPr>
        <w:pStyle w:val="ConsPlusNormal"/>
        <w:ind w:firstLine="567"/>
        <w:jc w:val="both"/>
        <w:rPr>
          <w:rFonts w:ascii="Arial" w:hAnsi="Arial" w:cs="Arial"/>
          <w:sz w:val="24"/>
          <w:szCs w:val="24"/>
        </w:rPr>
      </w:pPr>
      <w:r w:rsidRPr="00607C62">
        <w:rPr>
          <w:rFonts w:ascii="Arial" w:hAnsi="Arial" w:cs="Arial"/>
          <w:sz w:val="24"/>
          <w:szCs w:val="24"/>
        </w:rPr>
        <w:t>7. Перечень включает в себя описание объекта и составляется по форме, согласно приложению к настоящему Порядку.</w:t>
      </w:r>
    </w:p>
    <w:p w:rsidR="00D50293" w:rsidRPr="00607C62" w:rsidRDefault="00D50293" w:rsidP="00D50293">
      <w:pPr>
        <w:pStyle w:val="ConsPlusNormal"/>
        <w:ind w:firstLine="567"/>
        <w:jc w:val="both"/>
        <w:rPr>
          <w:rFonts w:ascii="Arial" w:hAnsi="Arial" w:cs="Arial"/>
          <w:sz w:val="24"/>
          <w:szCs w:val="24"/>
        </w:rPr>
      </w:pPr>
      <w:r w:rsidRPr="00607C62">
        <w:rPr>
          <w:rFonts w:ascii="Arial" w:hAnsi="Arial" w:cs="Arial"/>
          <w:sz w:val="24"/>
          <w:szCs w:val="24"/>
        </w:rPr>
        <w:t>8. Учет Объектов, включенных в Перечень, осуществляется Администрацией Никольского сельсовета Октябрьского района Курской области в соответствии с настоящим Порядком. Объекту, прошедшему процедуру учета, присваивается регистрационный номер.</w:t>
      </w:r>
    </w:p>
    <w:p w:rsidR="00D50293" w:rsidRPr="00607C62" w:rsidRDefault="00D50293" w:rsidP="00D50293">
      <w:pPr>
        <w:pStyle w:val="ConsPlusNormal"/>
        <w:ind w:firstLine="567"/>
        <w:jc w:val="both"/>
        <w:rPr>
          <w:rFonts w:ascii="Arial" w:hAnsi="Arial" w:cs="Arial"/>
          <w:sz w:val="24"/>
          <w:szCs w:val="24"/>
        </w:rPr>
      </w:pPr>
      <w:r w:rsidRPr="00607C62">
        <w:rPr>
          <w:rFonts w:ascii="Arial" w:hAnsi="Arial" w:cs="Arial"/>
          <w:sz w:val="24"/>
          <w:szCs w:val="24"/>
        </w:rPr>
        <w:t>9. Ведение Перечня осуществляется на бумажных и электронных носителях и включает в себя ведение баз данных муниципального имущества, формируемых в соответствии с утвержденным Перечнем, и автоматизированное объединение их в единый банк данных.</w:t>
      </w:r>
    </w:p>
    <w:p w:rsidR="00D50293" w:rsidRPr="00607C62" w:rsidRDefault="00D50293" w:rsidP="00D50293">
      <w:pPr>
        <w:pStyle w:val="ConsPlusNormal"/>
        <w:ind w:firstLine="567"/>
        <w:jc w:val="both"/>
        <w:rPr>
          <w:rFonts w:ascii="Arial" w:hAnsi="Arial" w:cs="Arial"/>
          <w:sz w:val="24"/>
          <w:szCs w:val="24"/>
        </w:rPr>
      </w:pPr>
      <w:r w:rsidRPr="00607C62">
        <w:rPr>
          <w:rFonts w:ascii="Arial" w:hAnsi="Arial" w:cs="Arial"/>
          <w:sz w:val="24"/>
          <w:szCs w:val="24"/>
        </w:rPr>
        <w:t xml:space="preserve">10. </w:t>
      </w:r>
      <w:proofErr w:type="gramStart"/>
      <w:r w:rsidRPr="00607C62">
        <w:rPr>
          <w:rFonts w:ascii="Arial" w:hAnsi="Arial" w:cs="Arial"/>
          <w:sz w:val="24"/>
          <w:szCs w:val="24"/>
        </w:rPr>
        <w:t>Ведение базы данных муниципального имущества означает занесение в нее в месячный срок со дня утверждения Администрацией Никольского сельсовета Октябрьского района Курской области Перечня (изменений в Перечень) Объектов учета и данных о них, обновление данных об Объектах учета и их исключение из указанной базы данных при внесении изменений в установленном порядке в утвержденный Перечень.</w:t>
      </w:r>
      <w:proofErr w:type="gramEnd"/>
      <w:r w:rsidRPr="00607C62">
        <w:rPr>
          <w:rFonts w:ascii="Arial" w:hAnsi="Arial" w:cs="Arial"/>
          <w:sz w:val="24"/>
          <w:szCs w:val="24"/>
        </w:rPr>
        <w:t xml:space="preserve"> Данные об Объектах учета, исключаемые из базы данных, переносятся в архив.</w:t>
      </w:r>
    </w:p>
    <w:p w:rsidR="00D50293" w:rsidRPr="00607C62" w:rsidRDefault="00D50293" w:rsidP="00D50293">
      <w:pPr>
        <w:pStyle w:val="ConsPlusNormal"/>
        <w:ind w:firstLine="567"/>
        <w:jc w:val="both"/>
        <w:rPr>
          <w:rFonts w:ascii="Arial" w:hAnsi="Arial" w:cs="Arial"/>
          <w:sz w:val="24"/>
          <w:szCs w:val="24"/>
        </w:rPr>
      </w:pPr>
    </w:p>
    <w:p w:rsidR="00D50293" w:rsidRPr="00607C62" w:rsidRDefault="00D50293" w:rsidP="00D50293">
      <w:pPr>
        <w:pStyle w:val="ConsPlusNormal"/>
        <w:ind w:firstLine="567"/>
        <w:jc w:val="center"/>
        <w:rPr>
          <w:rFonts w:ascii="Arial" w:hAnsi="Arial" w:cs="Arial"/>
          <w:sz w:val="24"/>
          <w:szCs w:val="24"/>
        </w:rPr>
      </w:pPr>
      <w:r w:rsidRPr="00607C62">
        <w:rPr>
          <w:rFonts w:ascii="Arial" w:hAnsi="Arial" w:cs="Arial"/>
          <w:b/>
          <w:sz w:val="24"/>
          <w:szCs w:val="24"/>
        </w:rPr>
        <w:t>4. Порядок опубликования Перечня</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11. Перечень и внесенные в него изменения подлежат:</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а) обязательному опубликованию в газете "Районные вести" - в течение 10 раб</w:t>
      </w:r>
      <w:r w:rsidRPr="00607C62">
        <w:rPr>
          <w:rFonts w:ascii="Arial" w:hAnsi="Arial" w:cs="Arial"/>
          <w:sz w:val="24"/>
          <w:szCs w:val="24"/>
          <w:lang w:val="ru-RU"/>
        </w:rPr>
        <w:t>о</w:t>
      </w:r>
      <w:r w:rsidRPr="00607C62">
        <w:rPr>
          <w:rFonts w:ascii="Arial" w:hAnsi="Arial" w:cs="Arial"/>
          <w:sz w:val="24"/>
          <w:szCs w:val="24"/>
          <w:lang w:val="ru-RU"/>
        </w:rPr>
        <w:t>чих дней со дня утверждения;</w:t>
      </w:r>
    </w:p>
    <w:p w:rsidR="00D50293" w:rsidRPr="00607C62" w:rsidRDefault="00D50293" w:rsidP="00D50293">
      <w:pPr>
        <w:autoSpaceDE w:val="0"/>
        <w:autoSpaceDN w:val="0"/>
        <w:adjustRightInd w:val="0"/>
        <w:ind w:firstLine="567"/>
        <w:jc w:val="both"/>
        <w:rPr>
          <w:rFonts w:ascii="Arial" w:hAnsi="Arial" w:cs="Arial"/>
          <w:sz w:val="24"/>
          <w:szCs w:val="24"/>
          <w:lang w:val="ru-RU"/>
        </w:rPr>
      </w:pPr>
      <w:r w:rsidRPr="00607C62">
        <w:rPr>
          <w:rFonts w:ascii="Arial" w:hAnsi="Arial" w:cs="Arial"/>
          <w:sz w:val="24"/>
          <w:szCs w:val="24"/>
          <w:lang w:val="ru-RU"/>
        </w:rPr>
        <w:t xml:space="preserve">б) размещению в информационно-телекоммуникационной сети «Интернет» на официальном сайте Администрации Никольского сельсовета Октябрьского района Курской области. </w:t>
      </w:r>
    </w:p>
    <w:p w:rsidR="00D50293" w:rsidRPr="00FF4873" w:rsidRDefault="00D50293" w:rsidP="00D50293">
      <w:pPr>
        <w:autoSpaceDE w:val="0"/>
        <w:autoSpaceDN w:val="0"/>
        <w:adjustRightInd w:val="0"/>
        <w:ind w:firstLine="567"/>
        <w:jc w:val="both"/>
        <w:rPr>
          <w:sz w:val="24"/>
          <w:szCs w:val="24"/>
          <w:lang w:val="ru-RU"/>
        </w:rPr>
        <w:sectPr w:rsidR="00D50293" w:rsidRPr="00FF4873" w:rsidSect="00D50293">
          <w:pgSz w:w="11906" w:h="16838"/>
          <w:pgMar w:top="1134" w:right="1247" w:bottom="1134" w:left="1531" w:header="709" w:footer="709" w:gutter="0"/>
          <w:cols w:space="708"/>
          <w:docGrid w:linePitch="360"/>
        </w:sectPr>
      </w:pPr>
    </w:p>
    <w:p w:rsidR="00D50293" w:rsidRPr="00C55A26" w:rsidRDefault="00D50293" w:rsidP="00D50293">
      <w:pPr>
        <w:widowControl w:val="0"/>
        <w:autoSpaceDE w:val="0"/>
        <w:autoSpaceDN w:val="0"/>
        <w:ind w:firstLine="3686"/>
        <w:jc w:val="right"/>
        <w:outlineLvl w:val="1"/>
        <w:rPr>
          <w:rFonts w:ascii="Arial" w:hAnsi="Arial" w:cs="Arial"/>
          <w:sz w:val="18"/>
          <w:szCs w:val="18"/>
          <w:lang w:val="ru-RU"/>
        </w:rPr>
      </w:pPr>
      <w:r w:rsidRPr="00C55A26">
        <w:rPr>
          <w:rFonts w:ascii="Arial" w:hAnsi="Arial" w:cs="Arial"/>
          <w:sz w:val="18"/>
          <w:szCs w:val="18"/>
          <w:lang w:val="ru-RU"/>
        </w:rPr>
        <w:lastRenderedPageBreak/>
        <w:t>Приложение</w:t>
      </w:r>
    </w:p>
    <w:p w:rsidR="00D50293" w:rsidRPr="00C55A26" w:rsidRDefault="00D50293" w:rsidP="00D50293">
      <w:pPr>
        <w:widowControl w:val="0"/>
        <w:autoSpaceDE w:val="0"/>
        <w:autoSpaceDN w:val="0"/>
        <w:ind w:firstLine="3686"/>
        <w:jc w:val="right"/>
        <w:rPr>
          <w:rFonts w:ascii="Arial" w:hAnsi="Arial" w:cs="Arial"/>
          <w:sz w:val="18"/>
          <w:szCs w:val="18"/>
          <w:lang w:val="ru-RU"/>
        </w:rPr>
      </w:pPr>
      <w:r w:rsidRPr="00C55A26">
        <w:rPr>
          <w:rFonts w:ascii="Arial" w:hAnsi="Arial" w:cs="Arial"/>
          <w:sz w:val="18"/>
          <w:szCs w:val="18"/>
          <w:lang w:val="ru-RU"/>
        </w:rPr>
        <w:t xml:space="preserve">к Порядку формирования, ведения, обязательного опубликования перечня муниципального имущества </w:t>
      </w:r>
    </w:p>
    <w:p w:rsidR="00D50293" w:rsidRPr="00C55A26" w:rsidRDefault="00D50293" w:rsidP="00D50293">
      <w:pPr>
        <w:widowControl w:val="0"/>
        <w:autoSpaceDE w:val="0"/>
        <w:autoSpaceDN w:val="0"/>
        <w:ind w:firstLine="3686"/>
        <w:jc w:val="right"/>
        <w:rPr>
          <w:rFonts w:ascii="Arial" w:hAnsi="Arial" w:cs="Arial"/>
          <w:sz w:val="18"/>
          <w:szCs w:val="18"/>
          <w:lang w:val="ru-RU"/>
        </w:rPr>
      </w:pPr>
      <w:r w:rsidRPr="00C55A26">
        <w:rPr>
          <w:rFonts w:ascii="Arial" w:hAnsi="Arial" w:cs="Arial"/>
          <w:sz w:val="18"/>
          <w:szCs w:val="18"/>
          <w:lang w:val="ru-RU"/>
        </w:rPr>
        <w:t xml:space="preserve">муниципального образования «Никольский сельсовет»  Октябрьского района Курской области, </w:t>
      </w:r>
    </w:p>
    <w:p w:rsidR="00D50293" w:rsidRPr="00C55A26" w:rsidRDefault="00D50293" w:rsidP="00D50293">
      <w:pPr>
        <w:widowControl w:val="0"/>
        <w:autoSpaceDE w:val="0"/>
        <w:autoSpaceDN w:val="0"/>
        <w:ind w:firstLine="3686"/>
        <w:jc w:val="right"/>
        <w:rPr>
          <w:rFonts w:ascii="Arial" w:hAnsi="Arial" w:cs="Arial"/>
          <w:sz w:val="18"/>
          <w:szCs w:val="18"/>
          <w:lang w:val="ru-RU"/>
        </w:rPr>
      </w:pPr>
      <w:r w:rsidRPr="00C55A26">
        <w:rPr>
          <w:rFonts w:ascii="Arial" w:hAnsi="Arial" w:cs="Arial"/>
          <w:sz w:val="18"/>
          <w:szCs w:val="18"/>
          <w:lang w:val="ru-RU"/>
        </w:rPr>
        <w:t>предназначенного для передачи во владение и (или) пользование субъектам малого и среднего предпринимательства</w:t>
      </w:r>
    </w:p>
    <w:p w:rsidR="00D50293" w:rsidRPr="00C55A26" w:rsidRDefault="00D50293" w:rsidP="00D50293">
      <w:pPr>
        <w:widowControl w:val="0"/>
        <w:autoSpaceDE w:val="0"/>
        <w:autoSpaceDN w:val="0"/>
        <w:ind w:firstLine="3686"/>
        <w:jc w:val="center"/>
        <w:rPr>
          <w:rFonts w:ascii="Arial" w:hAnsi="Arial" w:cs="Arial"/>
          <w:sz w:val="18"/>
          <w:szCs w:val="18"/>
          <w:lang w:val="ru-RU"/>
        </w:rPr>
      </w:pPr>
    </w:p>
    <w:p w:rsidR="00D50293" w:rsidRPr="00C55A26" w:rsidRDefault="00D50293" w:rsidP="00D50293">
      <w:pPr>
        <w:widowControl w:val="0"/>
        <w:autoSpaceDE w:val="0"/>
        <w:autoSpaceDN w:val="0"/>
        <w:jc w:val="center"/>
        <w:rPr>
          <w:rFonts w:ascii="Arial" w:hAnsi="Arial" w:cs="Arial"/>
          <w:sz w:val="24"/>
          <w:szCs w:val="24"/>
          <w:lang w:val="ru-RU"/>
        </w:rPr>
      </w:pPr>
      <w:r w:rsidRPr="00C55A26">
        <w:rPr>
          <w:rFonts w:ascii="Arial" w:hAnsi="Arial" w:cs="Arial"/>
          <w:sz w:val="24"/>
          <w:szCs w:val="24"/>
          <w:lang w:val="ru-RU"/>
        </w:rPr>
        <w:t>ПЕРЕЧЕНЬ</w:t>
      </w:r>
    </w:p>
    <w:p w:rsidR="00D50293" w:rsidRPr="00C55A26" w:rsidRDefault="00D50293" w:rsidP="00D50293">
      <w:pPr>
        <w:widowControl w:val="0"/>
        <w:autoSpaceDE w:val="0"/>
        <w:autoSpaceDN w:val="0"/>
        <w:jc w:val="center"/>
        <w:rPr>
          <w:rFonts w:ascii="Arial" w:hAnsi="Arial" w:cs="Arial"/>
          <w:sz w:val="24"/>
          <w:szCs w:val="24"/>
          <w:lang w:val="ru-RU"/>
        </w:rPr>
      </w:pPr>
      <w:r w:rsidRPr="00C55A26">
        <w:rPr>
          <w:rFonts w:ascii="Arial" w:hAnsi="Arial" w:cs="Arial"/>
          <w:sz w:val="24"/>
          <w:szCs w:val="24"/>
          <w:lang w:val="ru-RU"/>
        </w:rPr>
        <w:t>муниципального имущества муниципального образования «Никольский сельсовет» Октябрьского района Курской области, подлежащего</w:t>
      </w:r>
    </w:p>
    <w:p w:rsidR="00D50293" w:rsidRPr="00C55A26" w:rsidRDefault="00D50293" w:rsidP="00D50293">
      <w:pPr>
        <w:widowControl w:val="0"/>
        <w:autoSpaceDE w:val="0"/>
        <w:autoSpaceDN w:val="0"/>
        <w:jc w:val="center"/>
        <w:rPr>
          <w:rFonts w:ascii="Arial" w:hAnsi="Arial" w:cs="Arial"/>
          <w:sz w:val="24"/>
          <w:szCs w:val="24"/>
          <w:lang w:val="ru-RU"/>
        </w:rPr>
      </w:pPr>
      <w:r w:rsidRPr="00C55A26">
        <w:rPr>
          <w:rFonts w:ascii="Arial" w:hAnsi="Arial" w:cs="Arial"/>
          <w:sz w:val="24"/>
          <w:szCs w:val="24"/>
          <w:lang w:val="ru-RU"/>
        </w:rPr>
        <w:t>предоставлению во владение и (или) пользование</w:t>
      </w:r>
    </w:p>
    <w:p w:rsidR="00D50293" w:rsidRPr="00C55A26" w:rsidRDefault="00D50293" w:rsidP="00D50293">
      <w:pPr>
        <w:widowControl w:val="0"/>
        <w:autoSpaceDE w:val="0"/>
        <w:autoSpaceDN w:val="0"/>
        <w:jc w:val="center"/>
        <w:rPr>
          <w:rFonts w:ascii="Arial" w:hAnsi="Arial" w:cs="Arial"/>
          <w:sz w:val="24"/>
          <w:szCs w:val="24"/>
          <w:lang w:val="ru-RU"/>
        </w:rPr>
      </w:pPr>
      <w:r w:rsidRPr="00C55A26">
        <w:rPr>
          <w:rFonts w:ascii="Arial" w:hAnsi="Arial" w:cs="Arial"/>
          <w:sz w:val="24"/>
          <w:szCs w:val="24"/>
          <w:lang w:val="ru-RU"/>
        </w:rPr>
        <w:t>на долгосрочной основе субъектам малого и среднего</w:t>
      </w:r>
    </w:p>
    <w:p w:rsidR="00D50293" w:rsidRPr="00C55A26" w:rsidRDefault="00D50293" w:rsidP="00D50293">
      <w:pPr>
        <w:widowControl w:val="0"/>
        <w:autoSpaceDE w:val="0"/>
        <w:autoSpaceDN w:val="0"/>
        <w:jc w:val="center"/>
        <w:rPr>
          <w:rFonts w:ascii="Arial" w:hAnsi="Arial" w:cs="Arial"/>
          <w:sz w:val="24"/>
          <w:szCs w:val="24"/>
          <w:lang w:val="ru-RU"/>
        </w:rPr>
      </w:pPr>
      <w:r w:rsidRPr="00C55A26">
        <w:rPr>
          <w:rFonts w:ascii="Arial" w:hAnsi="Arial" w:cs="Arial"/>
          <w:sz w:val="24"/>
          <w:szCs w:val="24"/>
          <w:lang w:val="ru-RU"/>
        </w:rPr>
        <w:t>предпринимательства и организациям, образующим</w:t>
      </w:r>
    </w:p>
    <w:p w:rsidR="00D50293" w:rsidRPr="00C55A26" w:rsidRDefault="00D50293" w:rsidP="00D50293">
      <w:pPr>
        <w:widowControl w:val="0"/>
        <w:autoSpaceDE w:val="0"/>
        <w:autoSpaceDN w:val="0"/>
        <w:jc w:val="center"/>
        <w:rPr>
          <w:rFonts w:ascii="Arial" w:hAnsi="Arial" w:cs="Arial"/>
          <w:sz w:val="24"/>
          <w:szCs w:val="24"/>
          <w:lang w:val="ru-RU"/>
        </w:rPr>
      </w:pPr>
      <w:r w:rsidRPr="00C55A26">
        <w:rPr>
          <w:rFonts w:ascii="Arial" w:hAnsi="Arial" w:cs="Arial"/>
          <w:sz w:val="24"/>
          <w:szCs w:val="24"/>
          <w:lang w:val="ru-RU"/>
        </w:rPr>
        <w:t>инфраструктуру поддержки субъектов малого и среднего</w:t>
      </w:r>
    </w:p>
    <w:p w:rsidR="00D50293" w:rsidRPr="00C55A26" w:rsidRDefault="00D50293" w:rsidP="00D50293">
      <w:pPr>
        <w:widowControl w:val="0"/>
        <w:autoSpaceDE w:val="0"/>
        <w:autoSpaceDN w:val="0"/>
        <w:jc w:val="center"/>
        <w:rPr>
          <w:rFonts w:ascii="Arial" w:hAnsi="Arial" w:cs="Arial"/>
          <w:sz w:val="24"/>
          <w:szCs w:val="24"/>
        </w:rPr>
      </w:pPr>
      <w:proofErr w:type="spellStart"/>
      <w:proofErr w:type="gramStart"/>
      <w:r w:rsidRPr="00C55A26">
        <w:rPr>
          <w:rFonts w:ascii="Arial" w:hAnsi="Arial" w:cs="Arial"/>
          <w:sz w:val="24"/>
          <w:szCs w:val="24"/>
        </w:rPr>
        <w:t>предпринимательства</w:t>
      </w:r>
      <w:proofErr w:type="spellEnd"/>
      <w:proofErr w:type="gramEnd"/>
    </w:p>
    <w:p w:rsidR="00D50293" w:rsidRPr="00C55A26" w:rsidRDefault="00D50293" w:rsidP="00D50293">
      <w:pPr>
        <w:widowControl w:val="0"/>
        <w:autoSpaceDE w:val="0"/>
        <w:autoSpaceDN w:val="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39"/>
        <w:gridCol w:w="3912"/>
      </w:tblGrid>
      <w:tr w:rsidR="00D50293" w:rsidRPr="00C55A26" w:rsidTr="00074BFF">
        <w:tc>
          <w:tcPr>
            <w:tcW w:w="5839" w:type="dxa"/>
          </w:tcPr>
          <w:p w:rsidR="00D50293" w:rsidRPr="00C55A26" w:rsidRDefault="00D50293" w:rsidP="00074BFF">
            <w:pPr>
              <w:widowControl w:val="0"/>
              <w:autoSpaceDE w:val="0"/>
              <w:autoSpaceDN w:val="0"/>
              <w:ind w:left="5"/>
              <w:rPr>
                <w:rFonts w:ascii="Arial" w:hAnsi="Arial" w:cs="Arial"/>
                <w:sz w:val="24"/>
                <w:szCs w:val="24"/>
              </w:rPr>
            </w:pPr>
            <w:proofErr w:type="spellStart"/>
            <w:r w:rsidRPr="00C55A26">
              <w:rPr>
                <w:rFonts w:ascii="Arial" w:hAnsi="Arial" w:cs="Arial"/>
                <w:sz w:val="24"/>
                <w:szCs w:val="24"/>
              </w:rPr>
              <w:t>Наименование</w:t>
            </w:r>
            <w:proofErr w:type="spellEnd"/>
            <w:r w:rsidRPr="00C55A26">
              <w:rPr>
                <w:rFonts w:ascii="Arial" w:hAnsi="Arial" w:cs="Arial"/>
                <w:sz w:val="24"/>
                <w:szCs w:val="24"/>
              </w:rPr>
              <w:t xml:space="preserve"> </w:t>
            </w:r>
            <w:proofErr w:type="spellStart"/>
            <w:r w:rsidRPr="00C55A26">
              <w:rPr>
                <w:rFonts w:ascii="Arial" w:hAnsi="Arial" w:cs="Arial"/>
                <w:sz w:val="24"/>
                <w:szCs w:val="24"/>
              </w:rPr>
              <w:t>органа</w:t>
            </w:r>
            <w:proofErr w:type="spellEnd"/>
          </w:p>
        </w:tc>
        <w:tc>
          <w:tcPr>
            <w:tcW w:w="3912" w:type="dxa"/>
          </w:tcPr>
          <w:p w:rsidR="00D50293" w:rsidRPr="00C55A26" w:rsidRDefault="00D50293" w:rsidP="00074BFF">
            <w:pPr>
              <w:widowControl w:val="0"/>
              <w:autoSpaceDE w:val="0"/>
              <w:autoSpaceDN w:val="0"/>
              <w:rPr>
                <w:rFonts w:ascii="Arial" w:hAnsi="Arial" w:cs="Arial"/>
                <w:sz w:val="24"/>
                <w:szCs w:val="24"/>
              </w:rPr>
            </w:pPr>
          </w:p>
        </w:tc>
      </w:tr>
      <w:tr w:rsidR="00D50293" w:rsidRPr="00C55A26" w:rsidTr="00074BFF">
        <w:tc>
          <w:tcPr>
            <w:tcW w:w="5839" w:type="dxa"/>
          </w:tcPr>
          <w:p w:rsidR="00D50293" w:rsidRPr="00C55A26" w:rsidRDefault="00D50293" w:rsidP="00074BFF">
            <w:pPr>
              <w:widowControl w:val="0"/>
              <w:autoSpaceDE w:val="0"/>
              <w:autoSpaceDN w:val="0"/>
              <w:ind w:left="5"/>
              <w:rPr>
                <w:rFonts w:ascii="Arial" w:hAnsi="Arial" w:cs="Arial"/>
                <w:sz w:val="24"/>
                <w:szCs w:val="24"/>
              </w:rPr>
            </w:pPr>
            <w:proofErr w:type="spellStart"/>
            <w:r w:rsidRPr="00C55A26">
              <w:rPr>
                <w:rFonts w:ascii="Arial" w:hAnsi="Arial" w:cs="Arial"/>
                <w:sz w:val="24"/>
                <w:szCs w:val="24"/>
              </w:rPr>
              <w:t>Почтовый</w:t>
            </w:r>
            <w:proofErr w:type="spellEnd"/>
            <w:r w:rsidRPr="00C55A26">
              <w:rPr>
                <w:rFonts w:ascii="Arial" w:hAnsi="Arial" w:cs="Arial"/>
                <w:sz w:val="24"/>
                <w:szCs w:val="24"/>
              </w:rPr>
              <w:t xml:space="preserve"> </w:t>
            </w:r>
            <w:proofErr w:type="spellStart"/>
            <w:r w:rsidRPr="00C55A26">
              <w:rPr>
                <w:rFonts w:ascii="Arial" w:hAnsi="Arial" w:cs="Arial"/>
                <w:sz w:val="24"/>
                <w:szCs w:val="24"/>
              </w:rPr>
              <w:t>адрес</w:t>
            </w:r>
            <w:proofErr w:type="spellEnd"/>
          </w:p>
        </w:tc>
        <w:tc>
          <w:tcPr>
            <w:tcW w:w="3912" w:type="dxa"/>
          </w:tcPr>
          <w:p w:rsidR="00D50293" w:rsidRPr="00C55A26" w:rsidRDefault="00D50293" w:rsidP="00074BFF">
            <w:pPr>
              <w:widowControl w:val="0"/>
              <w:autoSpaceDE w:val="0"/>
              <w:autoSpaceDN w:val="0"/>
              <w:rPr>
                <w:rFonts w:ascii="Arial" w:hAnsi="Arial" w:cs="Arial"/>
                <w:sz w:val="24"/>
                <w:szCs w:val="24"/>
              </w:rPr>
            </w:pPr>
          </w:p>
        </w:tc>
      </w:tr>
      <w:tr w:rsidR="00D50293" w:rsidRPr="00C55A26" w:rsidTr="00074BFF">
        <w:tc>
          <w:tcPr>
            <w:tcW w:w="5839" w:type="dxa"/>
          </w:tcPr>
          <w:p w:rsidR="00D50293" w:rsidRPr="00C55A26" w:rsidRDefault="00D50293" w:rsidP="00074BFF">
            <w:pPr>
              <w:widowControl w:val="0"/>
              <w:autoSpaceDE w:val="0"/>
              <w:autoSpaceDN w:val="0"/>
              <w:ind w:left="5"/>
              <w:rPr>
                <w:rFonts w:ascii="Arial" w:hAnsi="Arial" w:cs="Arial"/>
                <w:sz w:val="24"/>
                <w:szCs w:val="24"/>
              </w:rPr>
            </w:pPr>
            <w:proofErr w:type="spellStart"/>
            <w:r w:rsidRPr="00C55A26">
              <w:rPr>
                <w:rFonts w:ascii="Arial" w:hAnsi="Arial" w:cs="Arial"/>
                <w:sz w:val="24"/>
                <w:szCs w:val="24"/>
              </w:rPr>
              <w:t>Ответственное</w:t>
            </w:r>
            <w:proofErr w:type="spellEnd"/>
            <w:r w:rsidRPr="00C55A26">
              <w:rPr>
                <w:rFonts w:ascii="Arial" w:hAnsi="Arial" w:cs="Arial"/>
                <w:sz w:val="24"/>
                <w:szCs w:val="24"/>
              </w:rPr>
              <w:t xml:space="preserve"> </w:t>
            </w:r>
            <w:proofErr w:type="spellStart"/>
            <w:r w:rsidRPr="00C55A26">
              <w:rPr>
                <w:rFonts w:ascii="Arial" w:hAnsi="Arial" w:cs="Arial"/>
                <w:sz w:val="24"/>
                <w:szCs w:val="24"/>
              </w:rPr>
              <w:t>структурное</w:t>
            </w:r>
            <w:proofErr w:type="spellEnd"/>
            <w:r w:rsidRPr="00C55A26">
              <w:rPr>
                <w:rFonts w:ascii="Arial" w:hAnsi="Arial" w:cs="Arial"/>
                <w:sz w:val="24"/>
                <w:szCs w:val="24"/>
              </w:rPr>
              <w:t xml:space="preserve"> </w:t>
            </w:r>
            <w:proofErr w:type="spellStart"/>
            <w:r w:rsidRPr="00C55A26">
              <w:rPr>
                <w:rFonts w:ascii="Arial" w:hAnsi="Arial" w:cs="Arial"/>
                <w:sz w:val="24"/>
                <w:szCs w:val="24"/>
              </w:rPr>
              <w:t>подразделение</w:t>
            </w:r>
            <w:proofErr w:type="spellEnd"/>
          </w:p>
        </w:tc>
        <w:tc>
          <w:tcPr>
            <w:tcW w:w="3912" w:type="dxa"/>
          </w:tcPr>
          <w:p w:rsidR="00D50293" w:rsidRPr="00C55A26" w:rsidRDefault="00D50293" w:rsidP="00074BFF">
            <w:pPr>
              <w:widowControl w:val="0"/>
              <w:autoSpaceDE w:val="0"/>
              <w:autoSpaceDN w:val="0"/>
              <w:rPr>
                <w:rFonts w:ascii="Arial" w:hAnsi="Arial" w:cs="Arial"/>
                <w:sz w:val="24"/>
                <w:szCs w:val="24"/>
              </w:rPr>
            </w:pPr>
          </w:p>
        </w:tc>
      </w:tr>
      <w:tr w:rsidR="00D50293" w:rsidRPr="00C55A26" w:rsidTr="00074BFF">
        <w:tc>
          <w:tcPr>
            <w:tcW w:w="5839" w:type="dxa"/>
          </w:tcPr>
          <w:p w:rsidR="00D50293" w:rsidRPr="00C55A26" w:rsidRDefault="00D50293" w:rsidP="00074BFF">
            <w:pPr>
              <w:widowControl w:val="0"/>
              <w:autoSpaceDE w:val="0"/>
              <w:autoSpaceDN w:val="0"/>
              <w:ind w:left="5"/>
              <w:rPr>
                <w:rFonts w:ascii="Arial" w:hAnsi="Arial" w:cs="Arial"/>
                <w:sz w:val="24"/>
                <w:szCs w:val="24"/>
              </w:rPr>
            </w:pPr>
            <w:r w:rsidRPr="00C55A26">
              <w:rPr>
                <w:rFonts w:ascii="Arial" w:hAnsi="Arial" w:cs="Arial"/>
                <w:sz w:val="24"/>
                <w:szCs w:val="24"/>
              </w:rPr>
              <w:t xml:space="preserve">Ф.И.О. </w:t>
            </w:r>
            <w:proofErr w:type="spellStart"/>
            <w:r w:rsidRPr="00C55A26">
              <w:rPr>
                <w:rFonts w:ascii="Arial" w:hAnsi="Arial" w:cs="Arial"/>
                <w:sz w:val="24"/>
                <w:szCs w:val="24"/>
              </w:rPr>
              <w:t>исполнителя</w:t>
            </w:r>
            <w:proofErr w:type="spellEnd"/>
          </w:p>
        </w:tc>
        <w:tc>
          <w:tcPr>
            <w:tcW w:w="3912" w:type="dxa"/>
          </w:tcPr>
          <w:p w:rsidR="00D50293" w:rsidRPr="00C55A26" w:rsidRDefault="00D50293" w:rsidP="00074BFF">
            <w:pPr>
              <w:widowControl w:val="0"/>
              <w:autoSpaceDE w:val="0"/>
              <w:autoSpaceDN w:val="0"/>
              <w:rPr>
                <w:rFonts w:ascii="Arial" w:hAnsi="Arial" w:cs="Arial"/>
                <w:sz w:val="24"/>
                <w:szCs w:val="24"/>
              </w:rPr>
            </w:pPr>
          </w:p>
        </w:tc>
      </w:tr>
      <w:tr w:rsidR="00D50293" w:rsidRPr="00C55A26" w:rsidTr="00074BFF">
        <w:tc>
          <w:tcPr>
            <w:tcW w:w="5839" w:type="dxa"/>
          </w:tcPr>
          <w:p w:rsidR="00D50293" w:rsidRPr="00C55A26" w:rsidRDefault="00D50293" w:rsidP="00074BFF">
            <w:pPr>
              <w:widowControl w:val="0"/>
              <w:autoSpaceDE w:val="0"/>
              <w:autoSpaceDN w:val="0"/>
              <w:ind w:left="10"/>
              <w:rPr>
                <w:rFonts w:ascii="Arial" w:hAnsi="Arial" w:cs="Arial"/>
                <w:sz w:val="24"/>
                <w:szCs w:val="24"/>
              </w:rPr>
            </w:pPr>
            <w:proofErr w:type="spellStart"/>
            <w:r w:rsidRPr="00C55A26">
              <w:rPr>
                <w:rFonts w:ascii="Arial" w:hAnsi="Arial" w:cs="Arial"/>
                <w:sz w:val="24"/>
                <w:szCs w:val="24"/>
              </w:rPr>
              <w:t>Контактный</w:t>
            </w:r>
            <w:proofErr w:type="spellEnd"/>
            <w:r w:rsidRPr="00C55A26">
              <w:rPr>
                <w:rFonts w:ascii="Arial" w:hAnsi="Arial" w:cs="Arial"/>
                <w:sz w:val="24"/>
                <w:szCs w:val="24"/>
              </w:rPr>
              <w:t xml:space="preserve"> </w:t>
            </w:r>
            <w:proofErr w:type="spellStart"/>
            <w:r w:rsidRPr="00C55A26">
              <w:rPr>
                <w:rFonts w:ascii="Arial" w:hAnsi="Arial" w:cs="Arial"/>
                <w:sz w:val="24"/>
                <w:szCs w:val="24"/>
              </w:rPr>
              <w:t>номер</w:t>
            </w:r>
            <w:proofErr w:type="spellEnd"/>
            <w:r w:rsidRPr="00C55A26">
              <w:rPr>
                <w:rFonts w:ascii="Arial" w:hAnsi="Arial" w:cs="Arial"/>
                <w:sz w:val="24"/>
                <w:szCs w:val="24"/>
              </w:rPr>
              <w:t xml:space="preserve"> </w:t>
            </w:r>
            <w:proofErr w:type="spellStart"/>
            <w:r w:rsidRPr="00C55A26">
              <w:rPr>
                <w:rFonts w:ascii="Arial" w:hAnsi="Arial" w:cs="Arial"/>
                <w:sz w:val="24"/>
                <w:szCs w:val="24"/>
              </w:rPr>
              <w:t>телефона</w:t>
            </w:r>
            <w:proofErr w:type="spellEnd"/>
          </w:p>
        </w:tc>
        <w:tc>
          <w:tcPr>
            <w:tcW w:w="3912" w:type="dxa"/>
          </w:tcPr>
          <w:p w:rsidR="00D50293" w:rsidRPr="00C55A26" w:rsidRDefault="00D50293" w:rsidP="00074BFF">
            <w:pPr>
              <w:widowControl w:val="0"/>
              <w:autoSpaceDE w:val="0"/>
              <w:autoSpaceDN w:val="0"/>
              <w:rPr>
                <w:rFonts w:ascii="Arial" w:hAnsi="Arial" w:cs="Arial"/>
                <w:sz w:val="24"/>
                <w:szCs w:val="24"/>
              </w:rPr>
            </w:pPr>
          </w:p>
        </w:tc>
      </w:tr>
      <w:tr w:rsidR="00D50293" w:rsidRPr="00C55A26" w:rsidTr="00074BFF">
        <w:tc>
          <w:tcPr>
            <w:tcW w:w="5839" w:type="dxa"/>
          </w:tcPr>
          <w:p w:rsidR="00D50293" w:rsidRPr="00C55A26" w:rsidRDefault="00D50293" w:rsidP="00074BFF">
            <w:pPr>
              <w:widowControl w:val="0"/>
              <w:autoSpaceDE w:val="0"/>
              <w:autoSpaceDN w:val="0"/>
              <w:ind w:left="5"/>
              <w:rPr>
                <w:rFonts w:ascii="Arial" w:hAnsi="Arial" w:cs="Arial"/>
                <w:sz w:val="24"/>
                <w:szCs w:val="24"/>
              </w:rPr>
            </w:pPr>
            <w:proofErr w:type="spellStart"/>
            <w:r w:rsidRPr="00C55A26">
              <w:rPr>
                <w:rFonts w:ascii="Arial" w:hAnsi="Arial" w:cs="Arial"/>
                <w:sz w:val="24"/>
                <w:szCs w:val="24"/>
              </w:rPr>
              <w:t>Адрес</w:t>
            </w:r>
            <w:proofErr w:type="spellEnd"/>
            <w:r w:rsidRPr="00C55A26">
              <w:rPr>
                <w:rFonts w:ascii="Arial" w:hAnsi="Arial" w:cs="Arial"/>
                <w:sz w:val="24"/>
                <w:szCs w:val="24"/>
              </w:rPr>
              <w:t xml:space="preserve"> </w:t>
            </w:r>
            <w:proofErr w:type="spellStart"/>
            <w:r w:rsidRPr="00C55A26">
              <w:rPr>
                <w:rFonts w:ascii="Arial" w:hAnsi="Arial" w:cs="Arial"/>
                <w:sz w:val="24"/>
                <w:szCs w:val="24"/>
              </w:rPr>
              <w:t>электронной</w:t>
            </w:r>
            <w:proofErr w:type="spellEnd"/>
            <w:r w:rsidRPr="00C55A26">
              <w:rPr>
                <w:rFonts w:ascii="Arial" w:hAnsi="Arial" w:cs="Arial"/>
                <w:sz w:val="24"/>
                <w:szCs w:val="24"/>
              </w:rPr>
              <w:t xml:space="preserve"> </w:t>
            </w:r>
            <w:proofErr w:type="spellStart"/>
            <w:r w:rsidRPr="00C55A26">
              <w:rPr>
                <w:rFonts w:ascii="Arial" w:hAnsi="Arial" w:cs="Arial"/>
                <w:sz w:val="24"/>
                <w:szCs w:val="24"/>
              </w:rPr>
              <w:t>почты</w:t>
            </w:r>
            <w:proofErr w:type="spellEnd"/>
          </w:p>
        </w:tc>
        <w:tc>
          <w:tcPr>
            <w:tcW w:w="3912" w:type="dxa"/>
          </w:tcPr>
          <w:p w:rsidR="00D50293" w:rsidRPr="00C55A26" w:rsidRDefault="00D50293" w:rsidP="00074BFF">
            <w:pPr>
              <w:widowControl w:val="0"/>
              <w:autoSpaceDE w:val="0"/>
              <w:autoSpaceDN w:val="0"/>
              <w:rPr>
                <w:rFonts w:ascii="Arial" w:hAnsi="Arial" w:cs="Arial"/>
                <w:sz w:val="24"/>
                <w:szCs w:val="24"/>
              </w:rPr>
            </w:pPr>
          </w:p>
        </w:tc>
      </w:tr>
      <w:tr w:rsidR="00D50293" w:rsidRPr="00C55A26" w:rsidTr="00074BFF">
        <w:tc>
          <w:tcPr>
            <w:tcW w:w="5839" w:type="dxa"/>
          </w:tcPr>
          <w:p w:rsidR="00D50293" w:rsidRPr="00C55A26" w:rsidRDefault="00D50293" w:rsidP="00074BFF">
            <w:pPr>
              <w:widowControl w:val="0"/>
              <w:autoSpaceDE w:val="0"/>
              <w:autoSpaceDN w:val="0"/>
              <w:ind w:left="10"/>
              <w:rPr>
                <w:rFonts w:ascii="Arial" w:hAnsi="Arial" w:cs="Arial"/>
                <w:sz w:val="24"/>
                <w:szCs w:val="24"/>
                <w:lang w:val="ru-RU"/>
              </w:rPr>
            </w:pPr>
            <w:r w:rsidRPr="00C55A26">
              <w:rPr>
                <w:rFonts w:ascii="Arial" w:hAnsi="Arial" w:cs="Arial"/>
                <w:sz w:val="24"/>
                <w:szCs w:val="24"/>
                <w:lang w:val="ru-RU"/>
              </w:rPr>
              <w:t>Адрес страницы в информационно-телекоммуникационной сети "Интернет" с размещенным перечнем (изменениями, внесенными в перечень)</w:t>
            </w:r>
          </w:p>
        </w:tc>
        <w:tc>
          <w:tcPr>
            <w:tcW w:w="3912" w:type="dxa"/>
          </w:tcPr>
          <w:p w:rsidR="00D50293" w:rsidRPr="00C55A26" w:rsidRDefault="00D50293" w:rsidP="00074BFF">
            <w:pPr>
              <w:widowControl w:val="0"/>
              <w:autoSpaceDE w:val="0"/>
              <w:autoSpaceDN w:val="0"/>
              <w:rPr>
                <w:rFonts w:ascii="Arial" w:hAnsi="Arial" w:cs="Arial"/>
                <w:sz w:val="24"/>
                <w:szCs w:val="24"/>
                <w:lang w:val="ru-RU"/>
              </w:rPr>
            </w:pPr>
          </w:p>
        </w:tc>
      </w:tr>
    </w:tbl>
    <w:p w:rsidR="00D50293" w:rsidRPr="00C55A26" w:rsidRDefault="00D50293" w:rsidP="00D50293">
      <w:pPr>
        <w:widowControl w:val="0"/>
        <w:autoSpaceDE w:val="0"/>
        <w:autoSpaceDN w:val="0"/>
        <w:jc w:val="both"/>
        <w:rPr>
          <w:rFonts w:ascii="Arial" w:hAnsi="Arial" w:cs="Arial"/>
          <w:sz w:val="24"/>
          <w:szCs w:val="24"/>
          <w:lang w:val="ru-RU"/>
        </w:rPr>
        <w:sectPr w:rsidR="00D50293" w:rsidRPr="00C55A26" w:rsidSect="003D1FE0">
          <w:pgSz w:w="11906" w:h="16838"/>
          <w:pgMar w:top="1134" w:right="849" w:bottom="851" w:left="1559" w:header="709" w:footer="709" w:gutter="0"/>
          <w:cols w:space="708"/>
          <w:docGrid w:linePitch="360"/>
        </w:sectPr>
      </w:pPr>
    </w:p>
    <w:tbl>
      <w:tblPr>
        <w:tblpPr w:leftFromText="180" w:rightFromText="180" w:horzAnchor="margin" w:tblpY="-400"/>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851"/>
        <w:gridCol w:w="850"/>
        <w:gridCol w:w="972"/>
        <w:gridCol w:w="1722"/>
        <w:gridCol w:w="1134"/>
        <w:gridCol w:w="992"/>
        <w:gridCol w:w="992"/>
        <w:gridCol w:w="992"/>
        <w:gridCol w:w="1276"/>
        <w:gridCol w:w="992"/>
        <w:gridCol w:w="1134"/>
        <w:gridCol w:w="1276"/>
        <w:gridCol w:w="1134"/>
      </w:tblGrid>
      <w:tr w:rsidR="00D50293" w:rsidRPr="00FF4873" w:rsidTr="00074BFF">
        <w:tc>
          <w:tcPr>
            <w:tcW w:w="629" w:type="dxa"/>
            <w:vMerge w:val="restart"/>
          </w:tcPr>
          <w:p w:rsidR="00D50293" w:rsidRPr="00FF4873" w:rsidRDefault="00D50293" w:rsidP="00074BFF">
            <w:pPr>
              <w:widowControl w:val="0"/>
              <w:autoSpaceDE w:val="0"/>
              <w:autoSpaceDN w:val="0"/>
              <w:jc w:val="center"/>
              <w:rPr>
                <w:sz w:val="22"/>
                <w:szCs w:val="24"/>
              </w:rPr>
            </w:pPr>
            <w:r w:rsidRPr="00FF4873">
              <w:rPr>
                <w:sz w:val="22"/>
                <w:szCs w:val="24"/>
              </w:rPr>
              <w:lastRenderedPageBreak/>
              <w:t>N п/п</w:t>
            </w:r>
          </w:p>
        </w:tc>
        <w:tc>
          <w:tcPr>
            <w:tcW w:w="851" w:type="dxa"/>
            <w:vMerge w:val="restart"/>
          </w:tcPr>
          <w:p w:rsidR="00D50293" w:rsidRPr="00FF4873" w:rsidRDefault="00D50293" w:rsidP="00074BFF">
            <w:pPr>
              <w:widowControl w:val="0"/>
              <w:autoSpaceDE w:val="0"/>
              <w:autoSpaceDN w:val="0"/>
              <w:jc w:val="center"/>
              <w:rPr>
                <w:sz w:val="22"/>
                <w:szCs w:val="24"/>
              </w:rPr>
            </w:pPr>
            <w:proofErr w:type="spellStart"/>
            <w:r w:rsidRPr="00FF4873">
              <w:rPr>
                <w:sz w:val="22"/>
                <w:szCs w:val="24"/>
              </w:rPr>
              <w:t>Номер</w:t>
            </w:r>
            <w:proofErr w:type="spellEnd"/>
            <w:r w:rsidRPr="00FF4873">
              <w:rPr>
                <w:sz w:val="22"/>
                <w:szCs w:val="24"/>
              </w:rPr>
              <w:t xml:space="preserve"> в </w:t>
            </w:r>
            <w:proofErr w:type="spellStart"/>
            <w:r w:rsidRPr="00FF4873">
              <w:rPr>
                <w:sz w:val="22"/>
                <w:szCs w:val="24"/>
              </w:rPr>
              <w:t>реестре</w:t>
            </w:r>
            <w:proofErr w:type="spellEnd"/>
            <w:r w:rsidRPr="00FF4873">
              <w:rPr>
                <w:sz w:val="22"/>
                <w:szCs w:val="24"/>
              </w:rPr>
              <w:t xml:space="preserve"> </w:t>
            </w:r>
            <w:proofErr w:type="spellStart"/>
            <w:r w:rsidRPr="00FF4873">
              <w:rPr>
                <w:sz w:val="22"/>
                <w:szCs w:val="24"/>
              </w:rPr>
              <w:t>имущества</w:t>
            </w:r>
            <w:proofErr w:type="spellEnd"/>
            <w:r w:rsidRPr="00FF4873">
              <w:rPr>
                <w:sz w:val="22"/>
                <w:szCs w:val="24"/>
              </w:rPr>
              <w:t xml:space="preserve"> </w:t>
            </w:r>
          </w:p>
        </w:tc>
        <w:tc>
          <w:tcPr>
            <w:tcW w:w="850" w:type="dxa"/>
            <w:vMerge w:val="restart"/>
          </w:tcPr>
          <w:p w:rsidR="00D50293" w:rsidRPr="00FF4873" w:rsidRDefault="00D50293" w:rsidP="00074BFF">
            <w:pPr>
              <w:widowControl w:val="0"/>
              <w:autoSpaceDE w:val="0"/>
              <w:autoSpaceDN w:val="0"/>
              <w:jc w:val="center"/>
              <w:rPr>
                <w:sz w:val="22"/>
                <w:szCs w:val="24"/>
              </w:rPr>
            </w:pPr>
            <w:proofErr w:type="spellStart"/>
            <w:r w:rsidRPr="00FF4873">
              <w:rPr>
                <w:sz w:val="22"/>
                <w:szCs w:val="24"/>
              </w:rPr>
              <w:t>Адрес</w:t>
            </w:r>
            <w:proofErr w:type="spellEnd"/>
            <w:r w:rsidRPr="00FF4873">
              <w:rPr>
                <w:sz w:val="22"/>
                <w:szCs w:val="24"/>
              </w:rPr>
              <w:t xml:space="preserve"> (</w:t>
            </w:r>
            <w:proofErr w:type="spellStart"/>
            <w:r w:rsidRPr="00FF4873">
              <w:rPr>
                <w:sz w:val="22"/>
                <w:szCs w:val="24"/>
              </w:rPr>
              <w:t>местоположение</w:t>
            </w:r>
            <w:proofErr w:type="spellEnd"/>
            <w:r w:rsidRPr="00FF4873">
              <w:rPr>
                <w:sz w:val="22"/>
                <w:szCs w:val="24"/>
              </w:rPr>
              <w:t xml:space="preserve">) </w:t>
            </w:r>
            <w:proofErr w:type="spellStart"/>
            <w:r w:rsidRPr="00FF4873">
              <w:rPr>
                <w:sz w:val="22"/>
                <w:szCs w:val="24"/>
              </w:rPr>
              <w:t>объекта</w:t>
            </w:r>
            <w:proofErr w:type="spellEnd"/>
            <w:r w:rsidRPr="00FF4873">
              <w:rPr>
                <w:sz w:val="22"/>
                <w:szCs w:val="24"/>
              </w:rPr>
              <w:t xml:space="preserve"> </w:t>
            </w:r>
          </w:p>
        </w:tc>
        <w:tc>
          <w:tcPr>
            <w:tcW w:w="12616" w:type="dxa"/>
            <w:gridSpan w:val="11"/>
          </w:tcPr>
          <w:p w:rsidR="00D50293" w:rsidRPr="00FF4873" w:rsidRDefault="00D50293" w:rsidP="00074BFF">
            <w:pPr>
              <w:widowControl w:val="0"/>
              <w:autoSpaceDE w:val="0"/>
              <w:autoSpaceDN w:val="0"/>
              <w:jc w:val="center"/>
              <w:rPr>
                <w:sz w:val="22"/>
                <w:szCs w:val="24"/>
              </w:rPr>
            </w:pPr>
            <w:proofErr w:type="spellStart"/>
            <w:r w:rsidRPr="00FF4873">
              <w:rPr>
                <w:sz w:val="22"/>
                <w:szCs w:val="24"/>
              </w:rPr>
              <w:t>Структурированный</w:t>
            </w:r>
            <w:proofErr w:type="spellEnd"/>
            <w:r w:rsidRPr="00FF4873">
              <w:rPr>
                <w:sz w:val="22"/>
                <w:szCs w:val="24"/>
              </w:rPr>
              <w:t xml:space="preserve"> </w:t>
            </w:r>
            <w:proofErr w:type="spellStart"/>
            <w:r w:rsidRPr="00FF4873">
              <w:rPr>
                <w:sz w:val="22"/>
                <w:szCs w:val="24"/>
              </w:rPr>
              <w:t>адрес</w:t>
            </w:r>
            <w:proofErr w:type="spellEnd"/>
            <w:r w:rsidRPr="00FF4873">
              <w:rPr>
                <w:sz w:val="22"/>
                <w:szCs w:val="24"/>
              </w:rPr>
              <w:t xml:space="preserve"> </w:t>
            </w:r>
            <w:proofErr w:type="spellStart"/>
            <w:r w:rsidRPr="00FF4873">
              <w:rPr>
                <w:sz w:val="22"/>
                <w:szCs w:val="24"/>
              </w:rPr>
              <w:t>объекта</w:t>
            </w:r>
            <w:proofErr w:type="spellEnd"/>
          </w:p>
        </w:tc>
      </w:tr>
      <w:tr w:rsidR="00D50293" w:rsidRPr="00FF4873" w:rsidTr="00074BFF">
        <w:tc>
          <w:tcPr>
            <w:tcW w:w="629" w:type="dxa"/>
            <w:vMerge/>
          </w:tcPr>
          <w:p w:rsidR="00D50293" w:rsidRPr="00FF4873" w:rsidRDefault="00D50293" w:rsidP="00074BFF">
            <w:pPr>
              <w:rPr>
                <w:sz w:val="22"/>
                <w:szCs w:val="24"/>
              </w:rPr>
            </w:pPr>
          </w:p>
        </w:tc>
        <w:tc>
          <w:tcPr>
            <w:tcW w:w="851" w:type="dxa"/>
            <w:vMerge/>
          </w:tcPr>
          <w:p w:rsidR="00D50293" w:rsidRPr="00FF4873" w:rsidRDefault="00D50293" w:rsidP="00074BFF">
            <w:pPr>
              <w:rPr>
                <w:sz w:val="22"/>
                <w:szCs w:val="24"/>
              </w:rPr>
            </w:pPr>
          </w:p>
        </w:tc>
        <w:tc>
          <w:tcPr>
            <w:tcW w:w="850" w:type="dxa"/>
            <w:vMerge/>
          </w:tcPr>
          <w:p w:rsidR="00D50293" w:rsidRPr="00FF4873" w:rsidRDefault="00D50293" w:rsidP="00074BFF">
            <w:pPr>
              <w:rPr>
                <w:sz w:val="22"/>
                <w:szCs w:val="24"/>
              </w:rPr>
            </w:pPr>
          </w:p>
        </w:tc>
        <w:tc>
          <w:tcPr>
            <w:tcW w:w="972" w:type="dxa"/>
          </w:tcPr>
          <w:p w:rsidR="00D50293" w:rsidRPr="00FF4873" w:rsidRDefault="00D50293" w:rsidP="00074BFF">
            <w:pPr>
              <w:widowControl w:val="0"/>
              <w:autoSpaceDE w:val="0"/>
              <w:autoSpaceDN w:val="0"/>
              <w:jc w:val="center"/>
              <w:rPr>
                <w:sz w:val="22"/>
                <w:szCs w:val="24"/>
              </w:rPr>
            </w:pPr>
            <w:proofErr w:type="spellStart"/>
            <w:r w:rsidRPr="00FF4873">
              <w:rPr>
                <w:sz w:val="22"/>
                <w:szCs w:val="24"/>
              </w:rPr>
              <w:t>Наименование</w:t>
            </w:r>
            <w:proofErr w:type="spellEnd"/>
            <w:r w:rsidRPr="00FF4873">
              <w:rPr>
                <w:sz w:val="22"/>
                <w:szCs w:val="24"/>
              </w:rPr>
              <w:t xml:space="preserve"> </w:t>
            </w:r>
            <w:proofErr w:type="spellStart"/>
            <w:r w:rsidRPr="00FF4873">
              <w:rPr>
                <w:sz w:val="22"/>
                <w:szCs w:val="24"/>
              </w:rPr>
              <w:t>субъекта</w:t>
            </w:r>
            <w:proofErr w:type="spellEnd"/>
            <w:r w:rsidRPr="00FF4873">
              <w:rPr>
                <w:sz w:val="22"/>
                <w:szCs w:val="24"/>
              </w:rPr>
              <w:t xml:space="preserve"> </w:t>
            </w:r>
            <w:proofErr w:type="spellStart"/>
            <w:r w:rsidRPr="00FF4873">
              <w:rPr>
                <w:sz w:val="22"/>
                <w:szCs w:val="24"/>
              </w:rPr>
              <w:t>Российской</w:t>
            </w:r>
            <w:proofErr w:type="spellEnd"/>
            <w:r w:rsidRPr="00FF4873">
              <w:rPr>
                <w:sz w:val="22"/>
                <w:szCs w:val="24"/>
              </w:rPr>
              <w:t xml:space="preserve"> </w:t>
            </w:r>
            <w:proofErr w:type="spellStart"/>
            <w:r w:rsidRPr="00FF4873">
              <w:rPr>
                <w:sz w:val="22"/>
                <w:szCs w:val="24"/>
              </w:rPr>
              <w:t>Федерации</w:t>
            </w:r>
            <w:proofErr w:type="spellEnd"/>
            <w:r w:rsidRPr="00FF4873">
              <w:rPr>
                <w:sz w:val="22"/>
                <w:szCs w:val="24"/>
              </w:rPr>
              <w:t xml:space="preserve"> </w:t>
            </w:r>
          </w:p>
        </w:tc>
        <w:tc>
          <w:tcPr>
            <w:tcW w:w="1722" w:type="dxa"/>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 xml:space="preserve">Наименование муниципального </w:t>
            </w:r>
            <w:proofErr w:type="gramStart"/>
            <w:r w:rsidRPr="00FF4873">
              <w:rPr>
                <w:sz w:val="22"/>
                <w:szCs w:val="24"/>
                <w:lang w:val="ru-RU"/>
              </w:rPr>
              <w:t>района/городского округа/внутригородского округа территории города федерального значения</w:t>
            </w:r>
            <w:proofErr w:type="gramEnd"/>
          </w:p>
        </w:tc>
        <w:tc>
          <w:tcPr>
            <w:tcW w:w="1134" w:type="dxa"/>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Наименование городского поселения/сельского поселения/внутригородского района городского округа</w:t>
            </w:r>
          </w:p>
        </w:tc>
        <w:tc>
          <w:tcPr>
            <w:tcW w:w="992" w:type="dxa"/>
          </w:tcPr>
          <w:p w:rsidR="00D50293" w:rsidRPr="00FF4873" w:rsidRDefault="00D50293" w:rsidP="00074BFF">
            <w:pPr>
              <w:widowControl w:val="0"/>
              <w:autoSpaceDE w:val="0"/>
              <w:autoSpaceDN w:val="0"/>
              <w:jc w:val="center"/>
              <w:rPr>
                <w:sz w:val="22"/>
                <w:szCs w:val="24"/>
              </w:rPr>
            </w:pPr>
            <w:proofErr w:type="spellStart"/>
            <w:r w:rsidRPr="00FF4873">
              <w:rPr>
                <w:sz w:val="22"/>
                <w:szCs w:val="24"/>
              </w:rPr>
              <w:t>Вид</w:t>
            </w:r>
            <w:proofErr w:type="spellEnd"/>
            <w:r w:rsidRPr="00FF4873">
              <w:rPr>
                <w:sz w:val="22"/>
                <w:szCs w:val="24"/>
              </w:rPr>
              <w:t xml:space="preserve"> </w:t>
            </w:r>
            <w:proofErr w:type="spellStart"/>
            <w:r w:rsidRPr="00FF4873">
              <w:rPr>
                <w:sz w:val="22"/>
                <w:szCs w:val="24"/>
              </w:rPr>
              <w:t>населенного</w:t>
            </w:r>
            <w:proofErr w:type="spellEnd"/>
            <w:r w:rsidRPr="00FF4873">
              <w:rPr>
                <w:sz w:val="22"/>
                <w:szCs w:val="24"/>
              </w:rPr>
              <w:t xml:space="preserve"> </w:t>
            </w:r>
            <w:proofErr w:type="spellStart"/>
            <w:r w:rsidRPr="00FF4873">
              <w:rPr>
                <w:sz w:val="22"/>
                <w:szCs w:val="24"/>
              </w:rPr>
              <w:t>пункта</w:t>
            </w:r>
            <w:proofErr w:type="spellEnd"/>
          </w:p>
        </w:tc>
        <w:tc>
          <w:tcPr>
            <w:tcW w:w="992" w:type="dxa"/>
          </w:tcPr>
          <w:p w:rsidR="00D50293" w:rsidRPr="00FF4873" w:rsidRDefault="00D50293" w:rsidP="00074BFF">
            <w:pPr>
              <w:widowControl w:val="0"/>
              <w:autoSpaceDE w:val="0"/>
              <w:autoSpaceDN w:val="0"/>
              <w:jc w:val="center"/>
              <w:rPr>
                <w:sz w:val="22"/>
                <w:szCs w:val="24"/>
              </w:rPr>
            </w:pPr>
            <w:proofErr w:type="spellStart"/>
            <w:r w:rsidRPr="00FF4873">
              <w:rPr>
                <w:sz w:val="22"/>
                <w:szCs w:val="24"/>
              </w:rPr>
              <w:t>Наименование</w:t>
            </w:r>
            <w:proofErr w:type="spellEnd"/>
            <w:r w:rsidRPr="00FF4873">
              <w:rPr>
                <w:sz w:val="22"/>
                <w:szCs w:val="24"/>
              </w:rPr>
              <w:t xml:space="preserve"> </w:t>
            </w:r>
            <w:proofErr w:type="spellStart"/>
            <w:r w:rsidRPr="00FF4873">
              <w:rPr>
                <w:sz w:val="22"/>
                <w:szCs w:val="24"/>
              </w:rPr>
              <w:t>населенного</w:t>
            </w:r>
            <w:proofErr w:type="spellEnd"/>
            <w:r w:rsidRPr="00FF4873">
              <w:rPr>
                <w:sz w:val="22"/>
                <w:szCs w:val="24"/>
              </w:rPr>
              <w:t xml:space="preserve"> </w:t>
            </w:r>
            <w:proofErr w:type="spellStart"/>
            <w:r w:rsidRPr="00FF4873">
              <w:rPr>
                <w:sz w:val="22"/>
                <w:szCs w:val="24"/>
              </w:rPr>
              <w:t>пункта</w:t>
            </w:r>
            <w:proofErr w:type="spellEnd"/>
          </w:p>
        </w:tc>
        <w:tc>
          <w:tcPr>
            <w:tcW w:w="992" w:type="dxa"/>
          </w:tcPr>
          <w:p w:rsidR="00D50293" w:rsidRPr="00FF4873" w:rsidRDefault="00D50293" w:rsidP="00074BFF">
            <w:pPr>
              <w:widowControl w:val="0"/>
              <w:autoSpaceDE w:val="0"/>
              <w:autoSpaceDN w:val="0"/>
              <w:jc w:val="center"/>
              <w:rPr>
                <w:sz w:val="22"/>
                <w:szCs w:val="24"/>
              </w:rPr>
            </w:pPr>
            <w:proofErr w:type="spellStart"/>
            <w:r w:rsidRPr="00FF4873">
              <w:rPr>
                <w:sz w:val="22"/>
                <w:szCs w:val="24"/>
              </w:rPr>
              <w:t>Тип</w:t>
            </w:r>
            <w:proofErr w:type="spellEnd"/>
            <w:r w:rsidRPr="00FF4873">
              <w:rPr>
                <w:sz w:val="22"/>
                <w:szCs w:val="24"/>
              </w:rPr>
              <w:t xml:space="preserve"> </w:t>
            </w:r>
            <w:proofErr w:type="spellStart"/>
            <w:r w:rsidRPr="00FF4873">
              <w:rPr>
                <w:sz w:val="22"/>
                <w:szCs w:val="24"/>
              </w:rPr>
              <w:t>элемента</w:t>
            </w:r>
            <w:proofErr w:type="spellEnd"/>
            <w:r w:rsidRPr="00FF4873">
              <w:rPr>
                <w:sz w:val="22"/>
                <w:szCs w:val="24"/>
              </w:rPr>
              <w:t xml:space="preserve"> </w:t>
            </w:r>
            <w:proofErr w:type="spellStart"/>
            <w:r w:rsidRPr="00FF4873">
              <w:rPr>
                <w:sz w:val="22"/>
                <w:szCs w:val="24"/>
              </w:rPr>
              <w:t>планировочной</w:t>
            </w:r>
            <w:proofErr w:type="spellEnd"/>
            <w:r w:rsidRPr="00FF4873">
              <w:rPr>
                <w:sz w:val="22"/>
                <w:szCs w:val="24"/>
              </w:rPr>
              <w:t xml:space="preserve"> </w:t>
            </w:r>
            <w:proofErr w:type="spellStart"/>
            <w:r w:rsidRPr="00FF4873">
              <w:rPr>
                <w:sz w:val="22"/>
                <w:szCs w:val="24"/>
              </w:rPr>
              <w:t>структуры</w:t>
            </w:r>
            <w:proofErr w:type="spellEnd"/>
          </w:p>
        </w:tc>
        <w:tc>
          <w:tcPr>
            <w:tcW w:w="1276" w:type="dxa"/>
          </w:tcPr>
          <w:p w:rsidR="00D50293" w:rsidRPr="00FF4873" w:rsidRDefault="00D50293" w:rsidP="00074BFF">
            <w:pPr>
              <w:widowControl w:val="0"/>
              <w:autoSpaceDE w:val="0"/>
              <w:autoSpaceDN w:val="0"/>
              <w:jc w:val="center"/>
              <w:rPr>
                <w:sz w:val="22"/>
                <w:szCs w:val="24"/>
              </w:rPr>
            </w:pPr>
            <w:proofErr w:type="spellStart"/>
            <w:r w:rsidRPr="00FF4873">
              <w:rPr>
                <w:sz w:val="22"/>
                <w:szCs w:val="24"/>
              </w:rPr>
              <w:t>Наименование</w:t>
            </w:r>
            <w:proofErr w:type="spellEnd"/>
            <w:r w:rsidRPr="00FF4873">
              <w:rPr>
                <w:sz w:val="22"/>
                <w:szCs w:val="24"/>
              </w:rPr>
              <w:t xml:space="preserve"> </w:t>
            </w:r>
            <w:proofErr w:type="spellStart"/>
            <w:r w:rsidRPr="00FF4873">
              <w:rPr>
                <w:sz w:val="22"/>
                <w:szCs w:val="24"/>
              </w:rPr>
              <w:t>элемента</w:t>
            </w:r>
            <w:proofErr w:type="spellEnd"/>
            <w:r w:rsidRPr="00FF4873">
              <w:rPr>
                <w:sz w:val="22"/>
                <w:szCs w:val="24"/>
              </w:rPr>
              <w:t xml:space="preserve"> </w:t>
            </w:r>
            <w:proofErr w:type="spellStart"/>
            <w:r w:rsidRPr="00FF4873">
              <w:rPr>
                <w:sz w:val="22"/>
                <w:szCs w:val="24"/>
              </w:rPr>
              <w:t>планировочной</w:t>
            </w:r>
            <w:proofErr w:type="spellEnd"/>
            <w:r w:rsidRPr="00FF4873">
              <w:rPr>
                <w:sz w:val="22"/>
                <w:szCs w:val="24"/>
              </w:rPr>
              <w:t xml:space="preserve"> </w:t>
            </w:r>
            <w:proofErr w:type="spellStart"/>
            <w:r w:rsidRPr="00FF4873">
              <w:rPr>
                <w:sz w:val="22"/>
                <w:szCs w:val="24"/>
              </w:rPr>
              <w:t>структуры</w:t>
            </w:r>
            <w:proofErr w:type="spellEnd"/>
          </w:p>
        </w:tc>
        <w:tc>
          <w:tcPr>
            <w:tcW w:w="992" w:type="dxa"/>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Тип элемента улично-дорожной сети</w:t>
            </w:r>
          </w:p>
        </w:tc>
        <w:tc>
          <w:tcPr>
            <w:tcW w:w="1134" w:type="dxa"/>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Наименование элемента улично-дорожной сети</w:t>
            </w:r>
          </w:p>
        </w:tc>
        <w:tc>
          <w:tcPr>
            <w:tcW w:w="1276" w:type="dxa"/>
          </w:tcPr>
          <w:p w:rsidR="00D50293" w:rsidRPr="00FF4873" w:rsidRDefault="00D50293" w:rsidP="00074BFF">
            <w:pPr>
              <w:widowControl w:val="0"/>
              <w:autoSpaceDE w:val="0"/>
              <w:autoSpaceDN w:val="0"/>
              <w:jc w:val="center"/>
              <w:rPr>
                <w:sz w:val="22"/>
                <w:szCs w:val="24"/>
              </w:rPr>
            </w:pPr>
            <w:proofErr w:type="spellStart"/>
            <w:r w:rsidRPr="00FF4873">
              <w:rPr>
                <w:sz w:val="22"/>
                <w:szCs w:val="24"/>
              </w:rPr>
              <w:t>Номер</w:t>
            </w:r>
            <w:proofErr w:type="spellEnd"/>
            <w:r w:rsidRPr="00FF4873">
              <w:rPr>
                <w:sz w:val="22"/>
                <w:szCs w:val="24"/>
              </w:rPr>
              <w:t xml:space="preserve"> </w:t>
            </w:r>
            <w:proofErr w:type="spellStart"/>
            <w:r w:rsidRPr="00FF4873">
              <w:rPr>
                <w:sz w:val="22"/>
                <w:szCs w:val="24"/>
              </w:rPr>
              <w:t>дома</w:t>
            </w:r>
            <w:proofErr w:type="spellEnd"/>
            <w:r w:rsidRPr="00FF4873">
              <w:rPr>
                <w:sz w:val="22"/>
                <w:szCs w:val="24"/>
              </w:rPr>
              <w:t xml:space="preserve"> (</w:t>
            </w:r>
            <w:proofErr w:type="spellStart"/>
            <w:r w:rsidRPr="00FF4873">
              <w:rPr>
                <w:sz w:val="22"/>
                <w:szCs w:val="24"/>
              </w:rPr>
              <w:t>включая</w:t>
            </w:r>
            <w:proofErr w:type="spellEnd"/>
            <w:r w:rsidRPr="00FF4873">
              <w:rPr>
                <w:sz w:val="22"/>
                <w:szCs w:val="24"/>
              </w:rPr>
              <w:t xml:space="preserve"> </w:t>
            </w:r>
            <w:proofErr w:type="spellStart"/>
            <w:r w:rsidRPr="00FF4873">
              <w:rPr>
                <w:sz w:val="22"/>
                <w:szCs w:val="24"/>
              </w:rPr>
              <w:t>литеру</w:t>
            </w:r>
            <w:proofErr w:type="spellEnd"/>
            <w:r w:rsidRPr="00FF4873">
              <w:rPr>
                <w:sz w:val="22"/>
                <w:szCs w:val="24"/>
              </w:rPr>
              <w:t xml:space="preserve">) </w:t>
            </w:r>
          </w:p>
        </w:tc>
        <w:tc>
          <w:tcPr>
            <w:tcW w:w="1134" w:type="dxa"/>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 xml:space="preserve">Тип и номер корпуса, строения, владения </w:t>
            </w:r>
          </w:p>
        </w:tc>
      </w:tr>
      <w:tr w:rsidR="00D50293" w:rsidRPr="00FF4873" w:rsidTr="00074BFF">
        <w:trPr>
          <w:trHeight w:val="20"/>
        </w:trPr>
        <w:tc>
          <w:tcPr>
            <w:tcW w:w="629" w:type="dxa"/>
          </w:tcPr>
          <w:p w:rsidR="00D50293" w:rsidRPr="00FF4873" w:rsidRDefault="00D50293" w:rsidP="00074BFF">
            <w:pPr>
              <w:widowControl w:val="0"/>
              <w:autoSpaceDE w:val="0"/>
              <w:autoSpaceDN w:val="0"/>
              <w:jc w:val="center"/>
              <w:rPr>
                <w:sz w:val="22"/>
                <w:szCs w:val="24"/>
              </w:rPr>
            </w:pPr>
            <w:r w:rsidRPr="00FF4873">
              <w:rPr>
                <w:sz w:val="22"/>
                <w:szCs w:val="24"/>
              </w:rPr>
              <w:t>1</w:t>
            </w:r>
          </w:p>
        </w:tc>
        <w:tc>
          <w:tcPr>
            <w:tcW w:w="851" w:type="dxa"/>
          </w:tcPr>
          <w:p w:rsidR="00D50293" w:rsidRPr="00FF4873" w:rsidRDefault="00D50293" w:rsidP="00074BFF">
            <w:pPr>
              <w:widowControl w:val="0"/>
              <w:autoSpaceDE w:val="0"/>
              <w:autoSpaceDN w:val="0"/>
              <w:jc w:val="center"/>
              <w:rPr>
                <w:sz w:val="22"/>
                <w:szCs w:val="24"/>
              </w:rPr>
            </w:pPr>
            <w:r w:rsidRPr="00FF4873">
              <w:rPr>
                <w:sz w:val="22"/>
                <w:szCs w:val="24"/>
              </w:rPr>
              <w:t>2</w:t>
            </w:r>
          </w:p>
        </w:tc>
        <w:tc>
          <w:tcPr>
            <w:tcW w:w="850" w:type="dxa"/>
          </w:tcPr>
          <w:p w:rsidR="00D50293" w:rsidRPr="00FF4873" w:rsidRDefault="00D50293" w:rsidP="00074BFF">
            <w:pPr>
              <w:widowControl w:val="0"/>
              <w:autoSpaceDE w:val="0"/>
              <w:autoSpaceDN w:val="0"/>
              <w:jc w:val="center"/>
              <w:rPr>
                <w:sz w:val="22"/>
                <w:szCs w:val="24"/>
              </w:rPr>
            </w:pPr>
            <w:r w:rsidRPr="00FF4873">
              <w:rPr>
                <w:sz w:val="22"/>
                <w:szCs w:val="24"/>
              </w:rPr>
              <w:t>3</w:t>
            </w:r>
          </w:p>
        </w:tc>
        <w:tc>
          <w:tcPr>
            <w:tcW w:w="972" w:type="dxa"/>
          </w:tcPr>
          <w:p w:rsidR="00D50293" w:rsidRPr="00FF4873" w:rsidRDefault="00D50293" w:rsidP="00074BFF">
            <w:pPr>
              <w:widowControl w:val="0"/>
              <w:autoSpaceDE w:val="0"/>
              <w:autoSpaceDN w:val="0"/>
              <w:jc w:val="center"/>
              <w:rPr>
                <w:sz w:val="22"/>
                <w:szCs w:val="24"/>
              </w:rPr>
            </w:pPr>
            <w:r w:rsidRPr="00FF4873">
              <w:rPr>
                <w:sz w:val="22"/>
                <w:szCs w:val="24"/>
              </w:rPr>
              <w:t>4</w:t>
            </w:r>
          </w:p>
        </w:tc>
        <w:tc>
          <w:tcPr>
            <w:tcW w:w="1722" w:type="dxa"/>
          </w:tcPr>
          <w:p w:rsidR="00D50293" w:rsidRPr="00FF4873" w:rsidRDefault="00D50293" w:rsidP="00074BFF">
            <w:pPr>
              <w:widowControl w:val="0"/>
              <w:autoSpaceDE w:val="0"/>
              <w:autoSpaceDN w:val="0"/>
              <w:jc w:val="center"/>
              <w:rPr>
                <w:sz w:val="22"/>
                <w:szCs w:val="24"/>
              </w:rPr>
            </w:pPr>
            <w:r w:rsidRPr="00FF4873">
              <w:rPr>
                <w:sz w:val="22"/>
                <w:szCs w:val="24"/>
              </w:rPr>
              <w:t>5</w:t>
            </w:r>
          </w:p>
        </w:tc>
        <w:tc>
          <w:tcPr>
            <w:tcW w:w="1134" w:type="dxa"/>
          </w:tcPr>
          <w:p w:rsidR="00D50293" w:rsidRPr="00FF4873" w:rsidRDefault="00D50293" w:rsidP="00074BFF">
            <w:pPr>
              <w:widowControl w:val="0"/>
              <w:autoSpaceDE w:val="0"/>
              <w:autoSpaceDN w:val="0"/>
              <w:jc w:val="center"/>
              <w:rPr>
                <w:sz w:val="22"/>
                <w:szCs w:val="24"/>
              </w:rPr>
            </w:pPr>
            <w:r w:rsidRPr="00FF4873">
              <w:rPr>
                <w:sz w:val="22"/>
                <w:szCs w:val="24"/>
              </w:rPr>
              <w:t>6</w:t>
            </w:r>
          </w:p>
        </w:tc>
        <w:tc>
          <w:tcPr>
            <w:tcW w:w="992" w:type="dxa"/>
          </w:tcPr>
          <w:p w:rsidR="00D50293" w:rsidRPr="00FF4873" w:rsidRDefault="00D50293" w:rsidP="00074BFF">
            <w:pPr>
              <w:widowControl w:val="0"/>
              <w:autoSpaceDE w:val="0"/>
              <w:autoSpaceDN w:val="0"/>
              <w:jc w:val="center"/>
              <w:rPr>
                <w:sz w:val="22"/>
                <w:szCs w:val="24"/>
              </w:rPr>
            </w:pPr>
            <w:r w:rsidRPr="00FF4873">
              <w:rPr>
                <w:sz w:val="22"/>
                <w:szCs w:val="24"/>
              </w:rPr>
              <w:t>7</w:t>
            </w:r>
          </w:p>
        </w:tc>
        <w:tc>
          <w:tcPr>
            <w:tcW w:w="992" w:type="dxa"/>
          </w:tcPr>
          <w:p w:rsidR="00D50293" w:rsidRPr="00FF4873" w:rsidRDefault="00D50293" w:rsidP="00074BFF">
            <w:pPr>
              <w:widowControl w:val="0"/>
              <w:autoSpaceDE w:val="0"/>
              <w:autoSpaceDN w:val="0"/>
              <w:jc w:val="center"/>
              <w:rPr>
                <w:sz w:val="22"/>
                <w:szCs w:val="24"/>
              </w:rPr>
            </w:pPr>
            <w:r w:rsidRPr="00FF4873">
              <w:rPr>
                <w:sz w:val="22"/>
                <w:szCs w:val="24"/>
              </w:rPr>
              <w:t>8</w:t>
            </w:r>
          </w:p>
        </w:tc>
        <w:tc>
          <w:tcPr>
            <w:tcW w:w="992" w:type="dxa"/>
          </w:tcPr>
          <w:p w:rsidR="00D50293" w:rsidRPr="00FF4873" w:rsidRDefault="00D50293" w:rsidP="00074BFF">
            <w:pPr>
              <w:widowControl w:val="0"/>
              <w:autoSpaceDE w:val="0"/>
              <w:autoSpaceDN w:val="0"/>
              <w:jc w:val="center"/>
              <w:rPr>
                <w:sz w:val="22"/>
                <w:szCs w:val="24"/>
              </w:rPr>
            </w:pPr>
            <w:r w:rsidRPr="00FF4873">
              <w:rPr>
                <w:sz w:val="22"/>
                <w:szCs w:val="24"/>
              </w:rPr>
              <w:t>9</w:t>
            </w:r>
          </w:p>
        </w:tc>
        <w:tc>
          <w:tcPr>
            <w:tcW w:w="1276" w:type="dxa"/>
          </w:tcPr>
          <w:p w:rsidR="00D50293" w:rsidRPr="00FF4873" w:rsidRDefault="00D50293" w:rsidP="00074BFF">
            <w:pPr>
              <w:widowControl w:val="0"/>
              <w:autoSpaceDE w:val="0"/>
              <w:autoSpaceDN w:val="0"/>
              <w:jc w:val="center"/>
              <w:rPr>
                <w:sz w:val="22"/>
                <w:szCs w:val="24"/>
              </w:rPr>
            </w:pPr>
            <w:r w:rsidRPr="00FF4873">
              <w:rPr>
                <w:sz w:val="22"/>
                <w:szCs w:val="24"/>
              </w:rPr>
              <w:t>10</w:t>
            </w:r>
          </w:p>
        </w:tc>
        <w:tc>
          <w:tcPr>
            <w:tcW w:w="992" w:type="dxa"/>
          </w:tcPr>
          <w:p w:rsidR="00D50293" w:rsidRPr="00FF4873" w:rsidRDefault="00D50293" w:rsidP="00074BFF">
            <w:pPr>
              <w:widowControl w:val="0"/>
              <w:autoSpaceDE w:val="0"/>
              <w:autoSpaceDN w:val="0"/>
              <w:jc w:val="center"/>
              <w:rPr>
                <w:sz w:val="22"/>
                <w:szCs w:val="24"/>
              </w:rPr>
            </w:pPr>
            <w:r w:rsidRPr="00FF4873">
              <w:rPr>
                <w:sz w:val="22"/>
                <w:szCs w:val="24"/>
              </w:rPr>
              <w:t>11</w:t>
            </w:r>
          </w:p>
        </w:tc>
        <w:tc>
          <w:tcPr>
            <w:tcW w:w="1134" w:type="dxa"/>
          </w:tcPr>
          <w:p w:rsidR="00D50293" w:rsidRPr="00FF4873" w:rsidRDefault="00D50293" w:rsidP="00074BFF">
            <w:pPr>
              <w:widowControl w:val="0"/>
              <w:autoSpaceDE w:val="0"/>
              <w:autoSpaceDN w:val="0"/>
              <w:jc w:val="center"/>
              <w:rPr>
                <w:sz w:val="22"/>
                <w:szCs w:val="24"/>
              </w:rPr>
            </w:pPr>
            <w:r w:rsidRPr="00FF4873">
              <w:rPr>
                <w:sz w:val="22"/>
                <w:szCs w:val="24"/>
              </w:rPr>
              <w:t>12</w:t>
            </w:r>
          </w:p>
        </w:tc>
        <w:tc>
          <w:tcPr>
            <w:tcW w:w="1276" w:type="dxa"/>
          </w:tcPr>
          <w:p w:rsidR="00D50293" w:rsidRPr="00FF4873" w:rsidRDefault="00D50293" w:rsidP="00074BFF">
            <w:pPr>
              <w:widowControl w:val="0"/>
              <w:autoSpaceDE w:val="0"/>
              <w:autoSpaceDN w:val="0"/>
              <w:jc w:val="center"/>
              <w:rPr>
                <w:sz w:val="22"/>
                <w:szCs w:val="24"/>
              </w:rPr>
            </w:pPr>
            <w:r w:rsidRPr="00FF4873">
              <w:rPr>
                <w:sz w:val="22"/>
                <w:szCs w:val="24"/>
              </w:rPr>
              <w:t>13</w:t>
            </w:r>
          </w:p>
        </w:tc>
        <w:tc>
          <w:tcPr>
            <w:tcW w:w="1134" w:type="dxa"/>
          </w:tcPr>
          <w:p w:rsidR="00D50293" w:rsidRPr="00FF4873" w:rsidRDefault="00D50293" w:rsidP="00074BFF">
            <w:pPr>
              <w:widowControl w:val="0"/>
              <w:autoSpaceDE w:val="0"/>
              <w:autoSpaceDN w:val="0"/>
              <w:jc w:val="center"/>
              <w:rPr>
                <w:sz w:val="22"/>
                <w:szCs w:val="24"/>
              </w:rPr>
            </w:pPr>
            <w:r w:rsidRPr="00FF4873">
              <w:rPr>
                <w:sz w:val="22"/>
                <w:szCs w:val="24"/>
              </w:rPr>
              <w:t>14</w:t>
            </w:r>
          </w:p>
        </w:tc>
      </w:tr>
    </w:tbl>
    <w:p w:rsidR="00D50293" w:rsidRPr="00FF4873" w:rsidRDefault="00D50293" w:rsidP="00D50293">
      <w:pPr>
        <w:widowControl w:val="0"/>
        <w:autoSpaceDE w:val="0"/>
        <w:autoSpaceDN w:val="0"/>
        <w:jc w:val="both"/>
        <w:rPr>
          <w:sz w:val="22"/>
          <w:szCs w:val="24"/>
        </w:rPr>
      </w:pPr>
    </w:p>
    <w:tbl>
      <w:tblPr>
        <w:tblpPr w:leftFromText="180" w:rightFromText="180" w:vertAnchor="text" w:horzAnchor="margin" w:tblpY="147"/>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134"/>
        <w:gridCol w:w="1333"/>
        <w:gridCol w:w="1676"/>
        <w:gridCol w:w="2780"/>
        <w:gridCol w:w="2667"/>
        <w:gridCol w:w="2835"/>
        <w:gridCol w:w="1019"/>
      </w:tblGrid>
      <w:tr w:rsidR="00D50293" w:rsidRPr="00FF4873" w:rsidTr="00074BFF">
        <w:tc>
          <w:tcPr>
            <w:tcW w:w="1644" w:type="dxa"/>
            <w:vMerge w:val="restart"/>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Вид объекта недвижимости;</w:t>
            </w:r>
          </w:p>
          <w:p w:rsidR="00D50293" w:rsidRPr="00FF4873" w:rsidRDefault="00D50293" w:rsidP="00074BFF">
            <w:pPr>
              <w:widowControl w:val="0"/>
              <w:autoSpaceDE w:val="0"/>
              <w:autoSpaceDN w:val="0"/>
              <w:jc w:val="center"/>
              <w:rPr>
                <w:sz w:val="22"/>
                <w:szCs w:val="24"/>
                <w:lang w:val="ru-RU"/>
              </w:rPr>
            </w:pPr>
            <w:r w:rsidRPr="00FF4873">
              <w:rPr>
                <w:sz w:val="22"/>
                <w:szCs w:val="24"/>
                <w:lang w:val="ru-RU"/>
              </w:rPr>
              <w:t xml:space="preserve">движимое имущество </w:t>
            </w:r>
          </w:p>
        </w:tc>
        <w:tc>
          <w:tcPr>
            <w:tcW w:w="13444" w:type="dxa"/>
            <w:gridSpan w:val="7"/>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Сведения о недвижимом имуществе или его части</w:t>
            </w:r>
          </w:p>
        </w:tc>
      </w:tr>
      <w:tr w:rsidR="00D50293" w:rsidRPr="00FF4873" w:rsidTr="00074BFF">
        <w:tc>
          <w:tcPr>
            <w:tcW w:w="1644" w:type="dxa"/>
            <w:vMerge/>
          </w:tcPr>
          <w:p w:rsidR="00D50293" w:rsidRPr="00FF4873" w:rsidRDefault="00D50293" w:rsidP="00074BFF">
            <w:pPr>
              <w:rPr>
                <w:sz w:val="22"/>
                <w:szCs w:val="24"/>
                <w:lang w:val="ru-RU"/>
              </w:rPr>
            </w:pPr>
          </w:p>
        </w:tc>
        <w:tc>
          <w:tcPr>
            <w:tcW w:w="2467" w:type="dxa"/>
            <w:gridSpan w:val="2"/>
            <w:vMerge w:val="restart"/>
          </w:tcPr>
          <w:p w:rsidR="00D50293" w:rsidRPr="00FF4873" w:rsidRDefault="00D50293" w:rsidP="00074BFF">
            <w:pPr>
              <w:widowControl w:val="0"/>
              <w:autoSpaceDE w:val="0"/>
              <w:autoSpaceDN w:val="0"/>
              <w:jc w:val="center"/>
              <w:rPr>
                <w:sz w:val="22"/>
                <w:szCs w:val="24"/>
              </w:rPr>
            </w:pPr>
            <w:proofErr w:type="spellStart"/>
            <w:r w:rsidRPr="00FF4873">
              <w:rPr>
                <w:sz w:val="22"/>
                <w:szCs w:val="24"/>
              </w:rPr>
              <w:t>Кадастровый</w:t>
            </w:r>
            <w:proofErr w:type="spellEnd"/>
            <w:r w:rsidRPr="00FF4873">
              <w:rPr>
                <w:sz w:val="22"/>
                <w:szCs w:val="24"/>
              </w:rPr>
              <w:t xml:space="preserve"> </w:t>
            </w:r>
            <w:proofErr w:type="spellStart"/>
            <w:r w:rsidRPr="00FF4873">
              <w:rPr>
                <w:sz w:val="22"/>
                <w:szCs w:val="24"/>
              </w:rPr>
              <w:t>номер</w:t>
            </w:r>
            <w:proofErr w:type="spellEnd"/>
          </w:p>
        </w:tc>
        <w:tc>
          <w:tcPr>
            <w:tcW w:w="1676" w:type="dxa"/>
            <w:vMerge w:val="restart"/>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 xml:space="preserve">Номер части объекта недвижимости согласно сведениям государственного кадастра недвижимости </w:t>
            </w:r>
          </w:p>
        </w:tc>
        <w:tc>
          <w:tcPr>
            <w:tcW w:w="8282" w:type="dxa"/>
            <w:gridSpan w:val="3"/>
          </w:tcPr>
          <w:p w:rsidR="00D50293" w:rsidRPr="00FF4873" w:rsidRDefault="00D50293" w:rsidP="00074BFF">
            <w:pPr>
              <w:widowControl w:val="0"/>
              <w:autoSpaceDE w:val="0"/>
              <w:autoSpaceDN w:val="0"/>
              <w:jc w:val="center"/>
              <w:rPr>
                <w:sz w:val="22"/>
                <w:szCs w:val="24"/>
              </w:rPr>
            </w:pPr>
            <w:proofErr w:type="spellStart"/>
            <w:r w:rsidRPr="00FF4873">
              <w:rPr>
                <w:sz w:val="22"/>
                <w:szCs w:val="24"/>
              </w:rPr>
              <w:t>Основная</w:t>
            </w:r>
            <w:proofErr w:type="spellEnd"/>
            <w:r w:rsidRPr="00FF4873">
              <w:rPr>
                <w:sz w:val="22"/>
                <w:szCs w:val="24"/>
              </w:rPr>
              <w:t xml:space="preserve"> </w:t>
            </w:r>
            <w:proofErr w:type="spellStart"/>
            <w:r w:rsidRPr="00FF4873">
              <w:rPr>
                <w:sz w:val="22"/>
                <w:szCs w:val="24"/>
              </w:rPr>
              <w:t>характеристика</w:t>
            </w:r>
            <w:proofErr w:type="spellEnd"/>
            <w:r w:rsidRPr="00FF4873">
              <w:rPr>
                <w:sz w:val="22"/>
                <w:szCs w:val="24"/>
              </w:rPr>
              <w:t xml:space="preserve"> </w:t>
            </w:r>
            <w:proofErr w:type="spellStart"/>
            <w:r w:rsidRPr="00FF4873">
              <w:rPr>
                <w:sz w:val="22"/>
                <w:szCs w:val="24"/>
              </w:rPr>
              <w:t>объекта</w:t>
            </w:r>
            <w:proofErr w:type="spellEnd"/>
            <w:r w:rsidRPr="00FF4873">
              <w:rPr>
                <w:sz w:val="22"/>
                <w:szCs w:val="24"/>
              </w:rPr>
              <w:t xml:space="preserve"> </w:t>
            </w:r>
            <w:proofErr w:type="spellStart"/>
            <w:r w:rsidRPr="00FF4873">
              <w:rPr>
                <w:sz w:val="22"/>
                <w:szCs w:val="24"/>
              </w:rPr>
              <w:t>недвижимости</w:t>
            </w:r>
            <w:proofErr w:type="spellEnd"/>
            <w:r w:rsidRPr="00FF4873">
              <w:rPr>
                <w:sz w:val="22"/>
                <w:szCs w:val="24"/>
              </w:rPr>
              <w:t xml:space="preserve"> </w:t>
            </w:r>
          </w:p>
        </w:tc>
        <w:tc>
          <w:tcPr>
            <w:tcW w:w="1019" w:type="dxa"/>
            <w:vMerge w:val="restart"/>
          </w:tcPr>
          <w:p w:rsidR="00D50293" w:rsidRPr="00FF4873" w:rsidRDefault="00D50293" w:rsidP="00074BFF">
            <w:pPr>
              <w:widowControl w:val="0"/>
              <w:autoSpaceDE w:val="0"/>
              <w:autoSpaceDN w:val="0"/>
              <w:jc w:val="center"/>
              <w:rPr>
                <w:sz w:val="22"/>
                <w:szCs w:val="24"/>
              </w:rPr>
            </w:pPr>
            <w:proofErr w:type="spellStart"/>
            <w:r w:rsidRPr="00FF4873">
              <w:rPr>
                <w:sz w:val="22"/>
                <w:szCs w:val="24"/>
              </w:rPr>
              <w:t>Наименование</w:t>
            </w:r>
            <w:proofErr w:type="spellEnd"/>
            <w:r w:rsidRPr="00FF4873">
              <w:rPr>
                <w:sz w:val="22"/>
                <w:szCs w:val="24"/>
              </w:rPr>
              <w:t xml:space="preserve"> </w:t>
            </w:r>
            <w:proofErr w:type="spellStart"/>
            <w:r w:rsidRPr="00FF4873">
              <w:rPr>
                <w:sz w:val="22"/>
                <w:szCs w:val="24"/>
              </w:rPr>
              <w:t>объекта</w:t>
            </w:r>
            <w:proofErr w:type="spellEnd"/>
            <w:r w:rsidRPr="00FF4873">
              <w:rPr>
                <w:sz w:val="22"/>
                <w:szCs w:val="24"/>
              </w:rPr>
              <w:t xml:space="preserve"> </w:t>
            </w:r>
            <w:proofErr w:type="spellStart"/>
            <w:r w:rsidRPr="00FF4873">
              <w:rPr>
                <w:sz w:val="22"/>
                <w:szCs w:val="24"/>
              </w:rPr>
              <w:t>учета</w:t>
            </w:r>
            <w:proofErr w:type="spellEnd"/>
            <w:r w:rsidRPr="00FF4873">
              <w:rPr>
                <w:sz w:val="22"/>
                <w:szCs w:val="24"/>
              </w:rPr>
              <w:t xml:space="preserve"> </w:t>
            </w:r>
          </w:p>
        </w:tc>
      </w:tr>
      <w:tr w:rsidR="00D50293" w:rsidRPr="00FF4873" w:rsidTr="00074BFF">
        <w:trPr>
          <w:trHeight w:val="322"/>
        </w:trPr>
        <w:tc>
          <w:tcPr>
            <w:tcW w:w="1644" w:type="dxa"/>
            <w:vMerge/>
          </w:tcPr>
          <w:p w:rsidR="00D50293" w:rsidRPr="00FF4873" w:rsidRDefault="00D50293" w:rsidP="00074BFF">
            <w:pPr>
              <w:rPr>
                <w:sz w:val="22"/>
                <w:szCs w:val="24"/>
              </w:rPr>
            </w:pPr>
          </w:p>
        </w:tc>
        <w:tc>
          <w:tcPr>
            <w:tcW w:w="2467" w:type="dxa"/>
            <w:gridSpan w:val="2"/>
            <w:vMerge/>
          </w:tcPr>
          <w:p w:rsidR="00D50293" w:rsidRPr="00FF4873" w:rsidRDefault="00D50293" w:rsidP="00074BFF">
            <w:pPr>
              <w:rPr>
                <w:sz w:val="22"/>
                <w:szCs w:val="24"/>
              </w:rPr>
            </w:pPr>
          </w:p>
        </w:tc>
        <w:tc>
          <w:tcPr>
            <w:tcW w:w="1676" w:type="dxa"/>
            <w:vMerge/>
          </w:tcPr>
          <w:p w:rsidR="00D50293" w:rsidRPr="00FF4873" w:rsidRDefault="00D50293" w:rsidP="00074BFF">
            <w:pPr>
              <w:rPr>
                <w:sz w:val="22"/>
                <w:szCs w:val="24"/>
              </w:rPr>
            </w:pPr>
          </w:p>
        </w:tc>
        <w:tc>
          <w:tcPr>
            <w:tcW w:w="2780" w:type="dxa"/>
            <w:vMerge w:val="restart"/>
          </w:tcPr>
          <w:p w:rsidR="00D50293" w:rsidRPr="00FF4873" w:rsidRDefault="00D50293" w:rsidP="00074BFF">
            <w:pPr>
              <w:widowControl w:val="0"/>
              <w:autoSpaceDE w:val="0"/>
              <w:autoSpaceDN w:val="0"/>
              <w:jc w:val="center"/>
              <w:rPr>
                <w:sz w:val="22"/>
                <w:szCs w:val="24"/>
                <w:lang w:val="ru-RU"/>
              </w:rPr>
            </w:pPr>
            <w:proofErr w:type="gramStart"/>
            <w:r w:rsidRPr="00FF4873">
              <w:rPr>
                <w:sz w:val="22"/>
                <w:szCs w:val="24"/>
                <w:lang w:val="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667" w:type="dxa"/>
            <w:vMerge w:val="restart"/>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 xml:space="preserve">Фактическое </w:t>
            </w:r>
            <w:proofErr w:type="gramStart"/>
            <w:r w:rsidRPr="00FF4873">
              <w:rPr>
                <w:sz w:val="22"/>
                <w:szCs w:val="24"/>
                <w:lang w:val="ru-RU"/>
              </w:rPr>
              <w:t>значение</w:t>
            </w:r>
            <w:proofErr w:type="gramEnd"/>
            <w:r w:rsidRPr="00FF4873">
              <w:rPr>
                <w:sz w:val="22"/>
                <w:szCs w:val="24"/>
                <w:lang w:val="ru-RU"/>
              </w:rPr>
              <w:t>/Проектируемое значение (для объектов незавершенного строительства)</w:t>
            </w:r>
          </w:p>
        </w:tc>
        <w:tc>
          <w:tcPr>
            <w:tcW w:w="2835" w:type="dxa"/>
            <w:vMerge w:val="restart"/>
          </w:tcPr>
          <w:p w:rsidR="00D50293" w:rsidRPr="00FF4873" w:rsidRDefault="00D50293" w:rsidP="00074BFF">
            <w:pPr>
              <w:widowControl w:val="0"/>
              <w:autoSpaceDE w:val="0"/>
              <w:autoSpaceDN w:val="0"/>
              <w:jc w:val="center"/>
              <w:rPr>
                <w:sz w:val="22"/>
                <w:szCs w:val="24"/>
                <w:lang w:val="ru-RU"/>
              </w:rPr>
            </w:pPr>
            <w:proofErr w:type="gramStart"/>
            <w:r w:rsidRPr="00FF4873">
              <w:rPr>
                <w:sz w:val="22"/>
                <w:szCs w:val="24"/>
                <w:lang w:val="ru-RU"/>
              </w:rPr>
              <w:t>Единица измерения (для площади - кв. м; для протяженности - м; для глубины залегания - м; для объема - куб. м)</w:t>
            </w:r>
            <w:proofErr w:type="gramEnd"/>
          </w:p>
        </w:tc>
        <w:tc>
          <w:tcPr>
            <w:tcW w:w="1019" w:type="dxa"/>
            <w:vMerge/>
          </w:tcPr>
          <w:p w:rsidR="00D50293" w:rsidRPr="00FF4873" w:rsidRDefault="00D50293" w:rsidP="00074BFF">
            <w:pPr>
              <w:rPr>
                <w:sz w:val="22"/>
                <w:szCs w:val="24"/>
                <w:lang w:val="ru-RU"/>
              </w:rPr>
            </w:pPr>
          </w:p>
        </w:tc>
      </w:tr>
      <w:tr w:rsidR="00D50293" w:rsidRPr="00FF4873" w:rsidTr="00074BFF">
        <w:tc>
          <w:tcPr>
            <w:tcW w:w="1644" w:type="dxa"/>
            <w:vMerge/>
          </w:tcPr>
          <w:p w:rsidR="00D50293" w:rsidRPr="00FF4873" w:rsidRDefault="00D50293" w:rsidP="00074BFF">
            <w:pPr>
              <w:rPr>
                <w:sz w:val="22"/>
                <w:szCs w:val="24"/>
                <w:lang w:val="ru-RU"/>
              </w:rPr>
            </w:pPr>
          </w:p>
        </w:tc>
        <w:tc>
          <w:tcPr>
            <w:tcW w:w="1134" w:type="dxa"/>
          </w:tcPr>
          <w:p w:rsidR="00D50293" w:rsidRPr="00FF4873" w:rsidRDefault="00D50293" w:rsidP="00074BFF">
            <w:pPr>
              <w:widowControl w:val="0"/>
              <w:autoSpaceDE w:val="0"/>
              <w:autoSpaceDN w:val="0"/>
              <w:jc w:val="center"/>
              <w:rPr>
                <w:sz w:val="22"/>
                <w:szCs w:val="24"/>
              </w:rPr>
            </w:pPr>
            <w:proofErr w:type="spellStart"/>
            <w:r w:rsidRPr="00FF4873">
              <w:rPr>
                <w:sz w:val="22"/>
                <w:szCs w:val="24"/>
              </w:rPr>
              <w:t>Номер</w:t>
            </w:r>
            <w:proofErr w:type="spellEnd"/>
          </w:p>
        </w:tc>
        <w:tc>
          <w:tcPr>
            <w:tcW w:w="1333" w:type="dxa"/>
          </w:tcPr>
          <w:p w:rsidR="00D50293" w:rsidRPr="00FF4873" w:rsidRDefault="00D50293" w:rsidP="00074BFF">
            <w:pPr>
              <w:widowControl w:val="0"/>
              <w:autoSpaceDE w:val="0"/>
              <w:autoSpaceDN w:val="0"/>
              <w:jc w:val="center"/>
              <w:rPr>
                <w:sz w:val="22"/>
                <w:szCs w:val="24"/>
              </w:rPr>
            </w:pPr>
            <w:proofErr w:type="spellStart"/>
            <w:r w:rsidRPr="00FF4873">
              <w:rPr>
                <w:sz w:val="22"/>
                <w:szCs w:val="24"/>
              </w:rPr>
              <w:t>Тип</w:t>
            </w:r>
            <w:proofErr w:type="spellEnd"/>
            <w:r w:rsidRPr="00FF4873">
              <w:rPr>
                <w:sz w:val="22"/>
                <w:szCs w:val="24"/>
              </w:rPr>
              <w:t xml:space="preserve"> (</w:t>
            </w:r>
            <w:proofErr w:type="spellStart"/>
            <w:r w:rsidRPr="00FF4873">
              <w:rPr>
                <w:sz w:val="22"/>
                <w:szCs w:val="24"/>
              </w:rPr>
              <w:t>кадастровый</w:t>
            </w:r>
            <w:proofErr w:type="spellEnd"/>
            <w:r w:rsidRPr="00FF4873">
              <w:rPr>
                <w:sz w:val="22"/>
                <w:szCs w:val="24"/>
              </w:rPr>
              <w:t xml:space="preserve">, </w:t>
            </w:r>
            <w:proofErr w:type="spellStart"/>
            <w:r w:rsidRPr="00FF4873">
              <w:rPr>
                <w:sz w:val="22"/>
                <w:szCs w:val="24"/>
              </w:rPr>
              <w:t>условный</w:t>
            </w:r>
            <w:proofErr w:type="spellEnd"/>
            <w:r w:rsidRPr="00FF4873">
              <w:rPr>
                <w:sz w:val="22"/>
                <w:szCs w:val="24"/>
              </w:rPr>
              <w:t xml:space="preserve">, </w:t>
            </w:r>
            <w:proofErr w:type="spellStart"/>
            <w:r w:rsidRPr="00FF4873">
              <w:rPr>
                <w:sz w:val="22"/>
                <w:szCs w:val="24"/>
              </w:rPr>
              <w:t>устаревший</w:t>
            </w:r>
            <w:proofErr w:type="spellEnd"/>
            <w:r w:rsidRPr="00FF4873">
              <w:rPr>
                <w:sz w:val="22"/>
                <w:szCs w:val="24"/>
              </w:rPr>
              <w:t>)</w:t>
            </w:r>
          </w:p>
        </w:tc>
        <w:tc>
          <w:tcPr>
            <w:tcW w:w="1676" w:type="dxa"/>
            <w:vMerge/>
          </w:tcPr>
          <w:p w:rsidR="00D50293" w:rsidRPr="00FF4873" w:rsidRDefault="00D50293" w:rsidP="00074BFF">
            <w:pPr>
              <w:rPr>
                <w:sz w:val="22"/>
                <w:szCs w:val="24"/>
              </w:rPr>
            </w:pPr>
          </w:p>
        </w:tc>
        <w:tc>
          <w:tcPr>
            <w:tcW w:w="2780" w:type="dxa"/>
            <w:vMerge/>
          </w:tcPr>
          <w:p w:rsidR="00D50293" w:rsidRPr="00FF4873" w:rsidRDefault="00D50293" w:rsidP="00074BFF">
            <w:pPr>
              <w:rPr>
                <w:sz w:val="22"/>
                <w:szCs w:val="24"/>
              </w:rPr>
            </w:pPr>
          </w:p>
        </w:tc>
        <w:tc>
          <w:tcPr>
            <w:tcW w:w="2667" w:type="dxa"/>
            <w:vMerge/>
          </w:tcPr>
          <w:p w:rsidR="00D50293" w:rsidRPr="00FF4873" w:rsidRDefault="00D50293" w:rsidP="00074BFF">
            <w:pPr>
              <w:rPr>
                <w:sz w:val="22"/>
                <w:szCs w:val="24"/>
              </w:rPr>
            </w:pPr>
          </w:p>
        </w:tc>
        <w:tc>
          <w:tcPr>
            <w:tcW w:w="2835" w:type="dxa"/>
            <w:vMerge/>
          </w:tcPr>
          <w:p w:rsidR="00D50293" w:rsidRPr="00FF4873" w:rsidRDefault="00D50293" w:rsidP="00074BFF">
            <w:pPr>
              <w:rPr>
                <w:sz w:val="22"/>
                <w:szCs w:val="24"/>
              </w:rPr>
            </w:pPr>
          </w:p>
        </w:tc>
        <w:tc>
          <w:tcPr>
            <w:tcW w:w="1019" w:type="dxa"/>
            <w:vMerge/>
          </w:tcPr>
          <w:p w:rsidR="00D50293" w:rsidRPr="00FF4873" w:rsidRDefault="00D50293" w:rsidP="00074BFF">
            <w:pPr>
              <w:rPr>
                <w:sz w:val="22"/>
                <w:szCs w:val="24"/>
              </w:rPr>
            </w:pPr>
          </w:p>
        </w:tc>
      </w:tr>
      <w:tr w:rsidR="00D50293" w:rsidRPr="00FF4873" w:rsidTr="00074BFF">
        <w:tc>
          <w:tcPr>
            <w:tcW w:w="1644" w:type="dxa"/>
          </w:tcPr>
          <w:p w:rsidR="00D50293" w:rsidRPr="00FF4873" w:rsidRDefault="00D50293" w:rsidP="00074BFF">
            <w:pPr>
              <w:widowControl w:val="0"/>
              <w:autoSpaceDE w:val="0"/>
              <w:autoSpaceDN w:val="0"/>
              <w:jc w:val="center"/>
              <w:rPr>
                <w:sz w:val="22"/>
                <w:szCs w:val="24"/>
              </w:rPr>
            </w:pPr>
            <w:r w:rsidRPr="00FF4873">
              <w:rPr>
                <w:sz w:val="22"/>
                <w:szCs w:val="24"/>
              </w:rPr>
              <w:t>15</w:t>
            </w:r>
          </w:p>
        </w:tc>
        <w:tc>
          <w:tcPr>
            <w:tcW w:w="1134" w:type="dxa"/>
          </w:tcPr>
          <w:p w:rsidR="00D50293" w:rsidRPr="00FF4873" w:rsidRDefault="00D50293" w:rsidP="00074BFF">
            <w:pPr>
              <w:widowControl w:val="0"/>
              <w:autoSpaceDE w:val="0"/>
              <w:autoSpaceDN w:val="0"/>
              <w:jc w:val="center"/>
              <w:rPr>
                <w:sz w:val="22"/>
                <w:szCs w:val="24"/>
              </w:rPr>
            </w:pPr>
            <w:r w:rsidRPr="00FF4873">
              <w:rPr>
                <w:sz w:val="22"/>
                <w:szCs w:val="24"/>
              </w:rPr>
              <w:t>16</w:t>
            </w:r>
          </w:p>
        </w:tc>
        <w:tc>
          <w:tcPr>
            <w:tcW w:w="1333" w:type="dxa"/>
          </w:tcPr>
          <w:p w:rsidR="00D50293" w:rsidRPr="00FF4873" w:rsidRDefault="00D50293" w:rsidP="00074BFF">
            <w:pPr>
              <w:widowControl w:val="0"/>
              <w:autoSpaceDE w:val="0"/>
              <w:autoSpaceDN w:val="0"/>
              <w:jc w:val="center"/>
              <w:rPr>
                <w:sz w:val="22"/>
                <w:szCs w:val="24"/>
              </w:rPr>
            </w:pPr>
            <w:r w:rsidRPr="00FF4873">
              <w:rPr>
                <w:sz w:val="22"/>
                <w:szCs w:val="24"/>
              </w:rPr>
              <w:t>17</w:t>
            </w:r>
          </w:p>
        </w:tc>
        <w:tc>
          <w:tcPr>
            <w:tcW w:w="1676" w:type="dxa"/>
          </w:tcPr>
          <w:p w:rsidR="00D50293" w:rsidRPr="00FF4873" w:rsidRDefault="00D50293" w:rsidP="00074BFF">
            <w:pPr>
              <w:widowControl w:val="0"/>
              <w:autoSpaceDE w:val="0"/>
              <w:autoSpaceDN w:val="0"/>
              <w:jc w:val="center"/>
              <w:rPr>
                <w:sz w:val="22"/>
                <w:szCs w:val="24"/>
              </w:rPr>
            </w:pPr>
            <w:r w:rsidRPr="00FF4873">
              <w:rPr>
                <w:sz w:val="22"/>
                <w:szCs w:val="24"/>
              </w:rPr>
              <w:t>18</w:t>
            </w:r>
          </w:p>
        </w:tc>
        <w:tc>
          <w:tcPr>
            <w:tcW w:w="2780" w:type="dxa"/>
          </w:tcPr>
          <w:p w:rsidR="00D50293" w:rsidRPr="00FF4873" w:rsidRDefault="00D50293" w:rsidP="00074BFF">
            <w:pPr>
              <w:widowControl w:val="0"/>
              <w:autoSpaceDE w:val="0"/>
              <w:autoSpaceDN w:val="0"/>
              <w:jc w:val="center"/>
              <w:rPr>
                <w:sz w:val="22"/>
                <w:szCs w:val="24"/>
              </w:rPr>
            </w:pPr>
            <w:r w:rsidRPr="00FF4873">
              <w:rPr>
                <w:sz w:val="22"/>
                <w:szCs w:val="24"/>
              </w:rPr>
              <w:t>19</w:t>
            </w:r>
          </w:p>
        </w:tc>
        <w:tc>
          <w:tcPr>
            <w:tcW w:w="2667" w:type="dxa"/>
          </w:tcPr>
          <w:p w:rsidR="00D50293" w:rsidRPr="00FF4873" w:rsidRDefault="00D50293" w:rsidP="00074BFF">
            <w:pPr>
              <w:widowControl w:val="0"/>
              <w:autoSpaceDE w:val="0"/>
              <w:autoSpaceDN w:val="0"/>
              <w:jc w:val="center"/>
              <w:rPr>
                <w:sz w:val="22"/>
                <w:szCs w:val="24"/>
              </w:rPr>
            </w:pPr>
            <w:r w:rsidRPr="00FF4873">
              <w:rPr>
                <w:sz w:val="22"/>
                <w:szCs w:val="24"/>
              </w:rPr>
              <w:t>20</w:t>
            </w:r>
          </w:p>
        </w:tc>
        <w:tc>
          <w:tcPr>
            <w:tcW w:w="2835" w:type="dxa"/>
          </w:tcPr>
          <w:p w:rsidR="00D50293" w:rsidRPr="00FF4873" w:rsidRDefault="00D50293" w:rsidP="00074BFF">
            <w:pPr>
              <w:widowControl w:val="0"/>
              <w:autoSpaceDE w:val="0"/>
              <w:autoSpaceDN w:val="0"/>
              <w:jc w:val="center"/>
              <w:rPr>
                <w:sz w:val="22"/>
                <w:szCs w:val="24"/>
              </w:rPr>
            </w:pPr>
            <w:r w:rsidRPr="00FF4873">
              <w:rPr>
                <w:sz w:val="22"/>
                <w:szCs w:val="24"/>
              </w:rPr>
              <w:t>21</w:t>
            </w:r>
          </w:p>
        </w:tc>
        <w:tc>
          <w:tcPr>
            <w:tcW w:w="1019" w:type="dxa"/>
          </w:tcPr>
          <w:p w:rsidR="00D50293" w:rsidRPr="00FF4873" w:rsidRDefault="00D50293" w:rsidP="00074BFF">
            <w:pPr>
              <w:widowControl w:val="0"/>
              <w:autoSpaceDE w:val="0"/>
              <w:autoSpaceDN w:val="0"/>
              <w:jc w:val="center"/>
              <w:rPr>
                <w:sz w:val="22"/>
                <w:szCs w:val="24"/>
              </w:rPr>
            </w:pPr>
            <w:r w:rsidRPr="00FF4873">
              <w:rPr>
                <w:sz w:val="22"/>
                <w:szCs w:val="24"/>
              </w:rPr>
              <w:t>22</w:t>
            </w:r>
          </w:p>
        </w:tc>
      </w:tr>
    </w:tbl>
    <w:p w:rsidR="00D50293" w:rsidRPr="00FF4873" w:rsidRDefault="00D50293" w:rsidP="00D50293">
      <w:pPr>
        <w:rPr>
          <w:vanish/>
          <w:sz w:val="22"/>
          <w:szCs w:val="24"/>
        </w:rPr>
      </w:pP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1140"/>
        <w:gridCol w:w="586"/>
        <w:gridCol w:w="566"/>
        <w:gridCol w:w="710"/>
        <w:gridCol w:w="1474"/>
        <w:gridCol w:w="998"/>
        <w:gridCol w:w="854"/>
        <w:gridCol w:w="720"/>
        <w:gridCol w:w="900"/>
        <w:gridCol w:w="1138"/>
        <w:gridCol w:w="994"/>
        <w:gridCol w:w="830"/>
        <w:gridCol w:w="720"/>
        <w:gridCol w:w="900"/>
        <w:gridCol w:w="1134"/>
      </w:tblGrid>
      <w:tr w:rsidR="00D50293" w:rsidRPr="00FF4873" w:rsidTr="00074BFF">
        <w:tc>
          <w:tcPr>
            <w:tcW w:w="5950" w:type="dxa"/>
            <w:gridSpan w:val="6"/>
            <w:vMerge w:val="restart"/>
          </w:tcPr>
          <w:p w:rsidR="00D50293" w:rsidRPr="00FF4873" w:rsidRDefault="00D50293" w:rsidP="00074BFF">
            <w:pPr>
              <w:widowControl w:val="0"/>
              <w:autoSpaceDE w:val="0"/>
              <w:autoSpaceDN w:val="0"/>
              <w:jc w:val="center"/>
              <w:rPr>
                <w:sz w:val="22"/>
                <w:szCs w:val="24"/>
              </w:rPr>
            </w:pPr>
            <w:proofErr w:type="spellStart"/>
            <w:r w:rsidRPr="00FF4873">
              <w:rPr>
                <w:sz w:val="22"/>
                <w:szCs w:val="24"/>
              </w:rPr>
              <w:t>Сведения</w:t>
            </w:r>
            <w:proofErr w:type="spellEnd"/>
            <w:r w:rsidRPr="00FF4873">
              <w:rPr>
                <w:sz w:val="22"/>
                <w:szCs w:val="24"/>
              </w:rPr>
              <w:t xml:space="preserve"> о </w:t>
            </w:r>
            <w:proofErr w:type="spellStart"/>
            <w:r w:rsidRPr="00FF4873">
              <w:rPr>
                <w:sz w:val="22"/>
                <w:szCs w:val="24"/>
              </w:rPr>
              <w:t>движимом</w:t>
            </w:r>
            <w:proofErr w:type="spellEnd"/>
            <w:r w:rsidRPr="00FF4873">
              <w:rPr>
                <w:sz w:val="22"/>
                <w:szCs w:val="24"/>
              </w:rPr>
              <w:t xml:space="preserve"> </w:t>
            </w:r>
            <w:proofErr w:type="spellStart"/>
            <w:r w:rsidRPr="00FF4873">
              <w:rPr>
                <w:sz w:val="22"/>
                <w:szCs w:val="24"/>
              </w:rPr>
              <w:t>имуществе</w:t>
            </w:r>
            <w:proofErr w:type="spellEnd"/>
            <w:r w:rsidRPr="00FF4873">
              <w:rPr>
                <w:sz w:val="22"/>
                <w:szCs w:val="24"/>
              </w:rPr>
              <w:t xml:space="preserve"> </w:t>
            </w:r>
          </w:p>
        </w:tc>
        <w:tc>
          <w:tcPr>
            <w:tcW w:w="9188" w:type="dxa"/>
            <w:gridSpan w:val="10"/>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 xml:space="preserve">Сведения о праве аренды или безвозмездного пользования имуществом </w:t>
            </w:r>
          </w:p>
        </w:tc>
      </w:tr>
      <w:tr w:rsidR="00D50293" w:rsidRPr="00FF4873" w:rsidTr="00074BFF">
        <w:tc>
          <w:tcPr>
            <w:tcW w:w="5950" w:type="dxa"/>
            <w:gridSpan w:val="6"/>
            <w:vMerge/>
          </w:tcPr>
          <w:p w:rsidR="00D50293" w:rsidRPr="00FF4873" w:rsidRDefault="00D50293" w:rsidP="00074BFF">
            <w:pPr>
              <w:rPr>
                <w:sz w:val="22"/>
                <w:szCs w:val="24"/>
                <w:lang w:val="ru-RU"/>
              </w:rPr>
            </w:pPr>
          </w:p>
        </w:tc>
        <w:tc>
          <w:tcPr>
            <w:tcW w:w="4610" w:type="dxa"/>
            <w:gridSpan w:val="5"/>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организации, образующей инфраструктуру поддержки субъектов малого и среднего предпринимательства</w:t>
            </w:r>
          </w:p>
        </w:tc>
        <w:tc>
          <w:tcPr>
            <w:tcW w:w="4578" w:type="dxa"/>
            <w:gridSpan w:val="5"/>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субъекта малого и среднего предпринимательства</w:t>
            </w:r>
          </w:p>
        </w:tc>
      </w:tr>
      <w:tr w:rsidR="00D50293" w:rsidRPr="00FF4873" w:rsidTr="00074BFF">
        <w:tc>
          <w:tcPr>
            <w:tcW w:w="1474" w:type="dxa"/>
            <w:vMerge w:val="restart"/>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Тип: оборудование, машины, механизмы, установки, транспортные средства, инвентарь, инструменты, иное</w:t>
            </w:r>
          </w:p>
        </w:tc>
        <w:tc>
          <w:tcPr>
            <w:tcW w:w="1140" w:type="dxa"/>
            <w:vMerge w:val="restart"/>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Государственный регистрационный знак (при наличии)</w:t>
            </w:r>
          </w:p>
        </w:tc>
        <w:tc>
          <w:tcPr>
            <w:tcW w:w="586" w:type="dxa"/>
            <w:vMerge w:val="restart"/>
          </w:tcPr>
          <w:p w:rsidR="00D50293" w:rsidRPr="00FF4873" w:rsidRDefault="00D50293" w:rsidP="00074BFF">
            <w:pPr>
              <w:widowControl w:val="0"/>
              <w:autoSpaceDE w:val="0"/>
              <w:autoSpaceDN w:val="0"/>
              <w:jc w:val="center"/>
              <w:rPr>
                <w:sz w:val="22"/>
                <w:szCs w:val="24"/>
              </w:rPr>
            </w:pPr>
            <w:proofErr w:type="spellStart"/>
            <w:r w:rsidRPr="00FF4873">
              <w:rPr>
                <w:sz w:val="22"/>
                <w:szCs w:val="24"/>
              </w:rPr>
              <w:t>Наименование</w:t>
            </w:r>
            <w:proofErr w:type="spellEnd"/>
            <w:r w:rsidRPr="00FF4873">
              <w:rPr>
                <w:sz w:val="22"/>
                <w:szCs w:val="24"/>
              </w:rPr>
              <w:t xml:space="preserve"> </w:t>
            </w:r>
            <w:proofErr w:type="spellStart"/>
            <w:r w:rsidRPr="00FF4873">
              <w:rPr>
                <w:sz w:val="22"/>
                <w:szCs w:val="24"/>
              </w:rPr>
              <w:t>объекта</w:t>
            </w:r>
            <w:proofErr w:type="spellEnd"/>
            <w:r w:rsidRPr="00FF4873">
              <w:rPr>
                <w:sz w:val="22"/>
                <w:szCs w:val="24"/>
              </w:rPr>
              <w:t xml:space="preserve"> </w:t>
            </w:r>
            <w:proofErr w:type="spellStart"/>
            <w:r w:rsidRPr="00FF4873">
              <w:rPr>
                <w:sz w:val="22"/>
                <w:szCs w:val="24"/>
              </w:rPr>
              <w:t>учета</w:t>
            </w:r>
            <w:proofErr w:type="spellEnd"/>
          </w:p>
        </w:tc>
        <w:tc>
          <w:tcPr>
            <w:tcW w:w="566" w:type="dxa"/>
            <w:vMerge w:val="restart"/>
          </w:tcPr>
          <w:p w:rsidR="00D50293" w:rsidRPr="00FF4873" w:rsidRDefault="00D50293" w:rsidP="00074BFF">
            <w:pPr>
              <w:widowControl w:val="0"/>
              <w:autoSpaceDE w:val="0"/>
              <w:autoSpaceDN w:val="0"/>
              <w:jc w:val="center"/>
              <w:rPr>
                <w:sz w:val="22"/>
                <w:szCs w:val="24"/>
              </w:rPr>
            </w:pPr>
            <w:proofErr w:type="spellStart"/>
            <w:r w:rsidRPr="00FF4873">
              <w:rPr>
                <w:sz w:val="22"/>
                <w:szCs w:val="24"/>
              </w:rPr>
              <w:t>Марка</w:t>
            </w:r>
            <w:proofErr w:type="spellEnd"/>
            <w:r w:rsidRPr="00FF4873">
              <w:rPr>
                <w:sz w:val="22"/>
                <w:szCs w:val="24"/>
              </w:rPr>
              <w:t xml:space="preserve">, </w:t>
            </w:r>
            <w:proofErr w:type="spellStart"/>
            <w:r w:rsidRPr="00FF4873">
              <w:rPr>
                <w:sz w:val="22"/>
                <w:szCs w:val="24"/>
              </w:rPr>
              <w:t>модель</w:t>
            </w:r>
            <w:proofErr w:type="spellEnd"/>
          </w:p>
        </w:tc>
        <w:tc>
          <w:tcPr>
            <w:tcW w:w="710" w:type="dxa"/>
            <w:vMerge w:val="restart"/>
          </w:tcPr>
          <w:p w:rsidR="00D50293" w:rsidRPr="00FF4873" w:rsidRDefault="00D50293" w:rsidP="00074BFF">
            <w:pPr>
              <w:widowControl w:val="0"/>
              <w:autoSpaceDE w:val="0"/>
              <w:autoSpaceDN w:val="0"/>
              <w:jc w:val="center"/>
              <w:rPr>
                <w:sz w:val="22"/>
                <w:szCs w:val="24"/>
              </w:rPr>
            </w:pPr>
            <w:proofErr w:type="spellStart"/>
            <w:r w:rsidRPr="00FF4873">
              <w:rPr>
                <w:sz w:val="22"/>
                <w:szCs w:val="24"/>
              </w:rPr>
              <w:t>Год</w:t>
            </w:r>
            <w:proofErr w:type="spellEnd"/>
            <w:r w:rsidRPr="00FF4873">
              <w:rPr>
                <w:sz w:val="22"/>
                <w:szCs w:val="24"/>
              </w:rPr>
              <w:t xml:space="preserve"> </w:t>
            </w:r>
            <w:proofErr w:type="spellStart"/>
            <w:r w:rsidRPr="00FF4873">
              <w:rPr>
                <w:sz w:val="22"/>
                <w:szCs w:val="24"/>
              </w:rPr>
              <w:t>выпуска</w:t>
            </w:r>
            <w:proofErr w:type="spellEnd"/>
          </w:p>
        </w:tc>
        <w:tc>
          <w:tcPr>
            <w:tcW w:w="1474" w:type="dxa"/>
            <w:vMerge w:val="restart"/>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 xml:space="preserve">Кадастровый номер объекта недвижимого имущества, в том числе земельного участка, </w:t>
            </w:r>
            <w:proofErr w:type="gramStart"/>
            <w:r w:rsidRPr="00FF4873">
              <w:rPr>
                <w:sz w:val="22"/>
                <w:szCs w:val="24"/>
                <w:lang w:val="ru-RU"/>
              </w:rPr>
              <w:t>в</w:t>
            </w:r>
            <w:proofErr w:type="gramEnd"/>
            <w:r w:rsidRPr="00FF4873">
              <w:rPr>
                <w:sz w:val="22"/>
                <w:szCs w:val="24"/>
                <w:lang w:val="ru-RU"/>
              </w:rPr>
              <w:t xml:space="preserve"> (</w:t>
            </w:r>
            <w:proofErr w:type="gramStart"/>
            <w:r w:rsidRPr="00FF4873">
              <w:rPr>
                <w:sz w:val="22"/>
                <w:szCs w:val="24"/>
                <w:lang w:val="ru-RU"/>
              </w:rPr>
              <w:t>на</w:t>
            </w:r>
            <w:proofErr w:type="gramEnd"/>
            <w:r w:rsidRPr="00FF4873">
              <w:rPr>
                <w:sz w:val="22"/>
                <w:szCs w:val="24"/>
                <w:lang w:val="ru-RU"/>
              </w:rPr>
              <w:t>) котором расположен объект</w:t>
            </w:r>
          </w:p>
        </w:tc>
        <w:tc>
          <w:tcPr>
            <w:tcW w:w="2572" w:type="dxa"/>
            <w:gridSpan w:val="3"/>
          </w:tcPr>
          <w:p w:rsidR="00D50293" w:rsidRPr="00FF4873" w:rsidRDefault="00D50293" w:rsidP="00074BFF">
            <w:pPr>
              <w:widowControl w:val="0"/>
              <w:autoSpaceDE w:val="0"/>
              <w:autoSpaceDN w:val="0"/>
              <w:jc w:val="center"/>
              <w:rPr>
                <w:sz w:val="22"/>
                <w:szCs w:val="24"/>
              </w:rPr>
            </w:pPr>
            <w:proofErr w:type="spellStart"/>
            <w:r w:rsidRPr="00FF4873">
              <w:rPr>
                <w:sz w:val="22"/>
                <w:szCs w:val="24"/>
              </w:rPr>
              <w:t>Правообладатель</w:t>
            </w:r>
            <w:proofErr w:type="spellEnd"/>
          </w:p>
        </w:tc>
        <w:tc>
          <w:tcPr>
            <w:tcW w:w="2038" w:type="dxa"/>
            <w:gridSpan w:val="2"/>
          </w:tcPr>
          <w:p w:rsidR="00D50293" w:rsidRPr="00FF4873" w:rsidRDefault="00D50293" w:rsidP="00074BFF">
            <w:pPr>
              <w:widowControl w:val="0"/>
              <w:autoSpaceDE w:val="0"/>
              <w:autoSpaceDN w:val="0"/>
              <w:jc w:val="center"/>
              <w:rPr>
                <w:sz w:val="22"/>
                <w:szCs w:val="24"/>
              </w:rPr>
            </w:pPr>
            <w:proofErr w:type="spellStart"/>
            <w:r w:rsidRPr="00FF4873">
              <w:rPr>
                <w:sz w:val="22"/>
                <w:szCs w:val="24"/>
              </w:rPr>
              <w:t>Документы</w:t>
            </w:r>
            <w:proofErr w:type="spellEnd"/>
            <w:r w:rsidRPr="00FF4873">
              <w:rPr>
                <w:sz w:val="22"/>
                <w:szCs w:val="24"/>
              </w:rPr>
              <w:t xml:space="preserve"> </w:t>
            </w:r>
            <w:proofErr w:type="spellStart"/>
            <w:r w:rsidRPr="00FF4873">
              <w:rPr>
                <w:sz w:val="22"/>
                <w:szCs w:val="24"/>
              </w:rPr>
              <w:t>основание</w:t>
            </w:r>
            <w:proofErr w:type="spellEnd"/>
          </w:p>
        </w:tc>
        <w:tc>
          <w:tcPr>
            <w:tcW w:w="2544" w:type="dxa"/>
            <w:gridSpan w:val="3"/>
          </w:tcPr>
          <w:p w:rsidR="00D50293" w:rsidRPr="00FF4873" w:rsidRDefault="00D50293" w:rsidP="00074BFF">
            <w:pPr>
              <w:widowControl w:val="0"/>
              <w:autoSpaceDE w:val="0"/>
              <w:autoSpaceDN w:val="0"/>
              <w:jc w:val="center"/>
              <w:rPr>
                <w:sz w:val="22"/>
                <w:szCs w:val="24"/>
              </w:rPr>
            </w:pPr>
            <w:proofErr w:type="spellStart"/>
            <w:r w:rsidRPr="00FF4873">
              <w:rPr>
                <w:sz w:val="22"/>
                <w:szCs w:val="24"/>
              </w:rPr>
              <w:t>Правообладатель</w:t>
            </w:r>
            <w:proofErr w:type="spellEnd"/>
          </w:p>
        </w:tc>
        <w:tc>
          <w:tcPr>
            <w:tcW w:w="2034" w:type="dxa"/>
            <w:gridSpan w:val="2"/>
          </w:tcPr>
          <w:p w:rsidR="00D50293" w:rsidRPr="00FF4873" w:rsidRDefault="00D50293" w:rsidP="00074BFF">
            <w:pPr>
              <w:widowControl w:val="0"/>
              <w:autoSpaceDE w:val="0"/>
              <w:autoSpaceDN w:val="0"/>
              <w:jc w:val="center"/>
              <w:rPr>
                <w:sz w:val="22"/>
                <w:szCs w:val="24"/>
              </w:rPr>
            </w:pPr>
            <w:proofErr w:type="spellStart"/>
            <w:r w:rsidRPr="00FF4873">
              <w:rPr>
                <w:sz w:val="22"/>
                <w:szCs w:val="24"/>
              </w:rPr>
              <w:t>Документы</w:t>
            </w:r>
            <w:proofErr w:type="spellEnd"/>
            <w:r w:rsidRPr="00FF4873">
              <w:rPr>
                <w:sz w:val="22"/>
                <w:szCs w:val="24"/>
              </w:rPr>
              <w:t xml:space="preserve"> </w:t>
            </w:r>
            <w:proofErr w:type="spellStart"/>
            <w:r w:rsidRPr="00FF4873">
              <w:rPr>
                <w:sz w:val="22"/>
                <w:szCs w:val="24"/>
              </w:rPr>
              <w:t>основание</w:t>
            </w:r>
            <w:proofErr w:type="spellEnd"/>
          </w:p>
        </w:tc>
      </w:tr>
      <w:tr w:rsidR="00D50293" w:rsidRPr="00FF4873" w:rsidTr="00074BFF">
        <w:tc>
          <w:tcPr>
            <w:tcW w:w="1474" w:type="dxa"/>
            <w:vMerge/>
          </w:tcPr>
          <w:p w:rsidR="00D50293" w:rsidRPr="00FF4873" w:rsidRDefault="00D50293" w:rsidP="00074BFF">
            <w:pPr>
              <w:rPr>
                <w:sz w:val="22"/>
                <w:szCs w:val="24"/>
              </w:rPr>
            </w:pPr>
          </w:p>
        </w:tc>
        <w:tc>
          <w:tcPr>
            <w:tcW w:w="1140" w:type="dxa"/>
            <w:vMerge/>
          </w:tcPr>
          <w:p w:rsidR="00D50293" w:rsidRPr="00FF4873" w:rsidRDefault="00D50293" w:rsidP="00074BFF">
            <w:pPr>
              <w:rPr>
                <w:sz w:val="22"/>
                <w:szCs w:val="24"/>
              </w:rPr>
            </w:pPr>
          </w:p>
        </w:tc>
        <w:tc>
          <w:tcPr>
            <w:tcW w:w="586" w:type="dxa"/>
            <w:vMerge/>
          </w:tcPr>
          <w:p w:rsidR="00D50293" w:rsidRPr="00FF4873" w:rsidRDefault="00D50293" w:rsidP="00074BFF">
            <w:pPr>
              <w:rPr>
                <w:sz w:val="22"/>
                <w:szCs w:val="24"/>
              </w:rPr>
            </w:pPr>
          </w:p>
        </w:tc>
        <w:tc>
          <w:tcPr>
            <w:tcW w:w="566" w:type="dxa"/>
            <w:vMerge/>
          </w:tcPr>
          <w:p w:rsidR="00D50293" w:rsidRPr="00FF4873" w:rsidRDefault="00D50293" w:rsidP="00074BFF">
            <w:pPr>
              <w:rPr>
                <w:sz w:val="22"/>
                <w:szCs w:val="24"/>
              </w:rPr>
            </w:pPr>
          </w:p>
        </w:tc>
        <w:tc>
          <w:tcPr>
            <w:tcW w:w="710" w:type="dxa"/>
            <w:vMerge/>
          </w:tcPr>
          <w:p w:rsidR="00D50293" w:rsidRPr="00FF4873" w:rsidRDefault="00D50293" w:rsidP="00074BFF">
            <w:pPr>
              <w:rPr>
                <w:sz w:val="22"/>
                <w:szCs w:val="24"/>
              </w:rPr>
            </w:pPr>
          </w:p>
        </w:tc>
        <w:tc>
          <w:tcPr>
            <w:tcW w:w="1474" w:type="dxa"/>
            <w:vMerge/>
          </w:tcPr>
          <w:p w:rsidR="00D50293" w:rsidRPr="00FF4873" w:rsidRDefault="00D50293" w:rsidP="00074BFF">
            <w:pPr>
              <w:rPr>
                <w:sz w:val="22"/>
                <w:szCs w:val="24"/>
              </w:rPr>
            </w:pPr>
          </w:p>
        </w:tc>
        <w:tc>
          <w:tcPr>
            <w:tcW w:w="998" w:type="dxa"/>
          </w:tcPr>
          <w:p w:rsidR="00D50293" w:rsidRPr="00FF4873" w:rsidRDefault="00D50293" w:rsidP="00074BFF">
            <w:pPr>
              <w:widowControl w:val="0"/>
              <w:autoSpaceDE w:val="0"/>
              <w:autoSpaceDN w:val="0"/>
              <w:jc w:val="center"/>
              <w:rPr>
                <w:sz w:val="22"/>
                <w:szCs w:val="24"/>
              </w:rPr>
            </w:pPr>
            <w:proofErr w:type="spellStart"/>
            <w:r w:rsidRPr="00FF4873">
              <w:rPr>
                <w:sz w:val="22"/>
                <w:szCs w:val="24"/>
              </w:rPr>
              <w:t>Полное</w:t>
            </w:r>
            <w:proofErr w:type="spellEnd"/>
            <w:r w:rsidRPr="00FF4873">
              <w:rPr>
                <w:sz w:val="22"/>
                <w:szCs w:val="24"/>
              </w:rPr>
              <w:t xml:space="preserve"> </w:t>
            </w:r>
            <w:proofErr w:type="spellStart"/>
            <w:r w:rsidRPr="00FF4873">
              <w:rPr>
                <w:sz w:val="22"/>
                <w:szCs w:val="24"/>
              </w:rPr>
              <w:t>наименование</w:t>
            </w:r>
            <w:proofErr w:type="spellEnd"/>
          </w:p>
        </w:tc>
        <w:tc>
          <w:tcPr>
            <w:tcW w:w="854" w:type="dxa"/>
          </w:tcPr>
          <w:p w:rsidR="00D50293" w:rsidRPr="00FF4873" w:rsidRDefault="00D50293" w:rsidP="00074BFF">
            <w:pPr>
              <w:widowControl w:val="0"/>
              <w:autoSpaceDE w:val="0"/>
              <w:autoSpaceDN w:val="0"/>
              <w:jc w:val="center"/>
              <w:rPr>
                <w:sz w:val="22"/>
                <w:szCs w:val="24"/>
              </w:rPr>
            </w:pPr>
            <w:r w:rsidRPr="00FF4873">
              <w:rPr>
                <w:sz w:val="22"/>
                <w:szCs w:val="24"/>
              </w:rPr>
              <w:t>ОГРН</w:t>
            </w:r>
          </w:p>
        </w:tc>
        <w:tc>
          <w:tcPr>
            <w:tcW w:w="720" w:type="dxa"/>
          </w:tcPr>
          <w:p w:rsidR="00D50293" w:rsidRPr="00FF4873" w:rsidRDefault="00D50293" w:rsidP="00074BFF">
            <w:pPr>
              <w:widowControl w:val="0"/>
              <w:autoSpaceDE w:val="0"/>
              <w:autoSpaceDN w:val="0"/>
              <w:jc w:val="center"/>
              <w:rPr>
                <w:sz w:val="22"/>
                <w:szCs w:val="24"/>
              </w:rPr>
            </w:pPr>
            <w:r w:rsidRPr="00FF4873">
              <w:rPr>
                <w:sz w:val="22"/>
                <w:szCs w:val="24"/>
              </w:rPr>
              <w:t>ИНН</w:t>
            </w:r>
          </w:p>
        </w:tc>
        <w:tc>
          <w:tcPr>
            <w:tcW w:w="900" w:type="dxa"/>
          </w:tcPr>
          <w:p w:rsidR="00D50293" w:rsidRPr="00FF4873" w:rsidRDefault="00D50293" w:rsidP="00074BFF">
            <w:pPr>
              <w:widowControl w:val="0"/>
              <w:autoSpaceDE w:val="0"/>
              <w:autoSpaceDN w:val="0"/>
              <w:jc w:val="center"/>
              <w:rPr>
                <w:sz w:val="22"/>
                <w:szCs w:val="24"/>
              </w:rPr>
            </w:pPr>
            <w:proofErr w:type="spellStart"/>
            <w:r w:rsidRPr="00FF4873">
              <w:rPr>
                <w:sz w:val="22"/>
                <w:szCs w:val="24"/>
              </w:rPr>
              <w:t>Дата</w:t>
            </w:r>
            <w:proofErr w:type="spellEnd"/>
            <w:r w:rsidRPr="00FF4873">
              <w:rPr>
                <w:sz w:val="22"/>
                <w:szCs w:val="24"/>
              </w:rPr>
              <w:t xml:space="preserve"> </w:t>
            </w:r>
            <w:proofErr w:type="spellStart"/>
            <w:r w:rsidRPr="00FF4873">
              <w:rPr>
                <w:sz w:val="22"/>
                <w:szCs w:val="24"/>
              </w:rPr>
              <w:t>заключения</w:t>
            </w:r>
            <w:proofErr w:type="spellEnd"/>
            <w:r w:rsidRPr="00FF4873">
              <w:rPr>
                <w:sz w:val="22"/>
                <w:szCs w:val="24"/>
              </w:rPr>
              <w:t xml:space="preserve"> </w:t>
            </w:r>
            <w:proofErr w:type="spellStart"/>
            <w:r w:rsidRPr="00FF4873">
              <w:rPr>
                <w:sz w:val="22"/>
                <w:szCs w:val="24"/>
              </w:rPr>
              <w:t>договора</w:t>
            </w:r>
            <w:proofErr w:type="spellEnd"/>
          </w:p>
        </w:tc>
        <w:tc>
          <w:tcPr>
            <w:tcW w:w="1138" w:type="dxa"/>
          </w:tcPr>
          <w:p w:rsidR="00D50293" w:rsidRPr="00FF4873" w:rsidRDefault="00D50293" w:rsidP="00074BFF">
            <w:pPr>
              <w:widowControl w:val="0"/>
              <w:autoSpaceDE w:val="0"/>
              <w:autoSpaceDN w:val="0"/>
              <w:jc w:val="center"/>
              <w:rPr>
                <w:sz w:val="22"/>
                <w:szCs w:val="24"/>
              </w:rPr>
            </w:pPr>
            <w:proofErr w:type="spellStart"/>
            <w:r w:rsidRPr="00FF4873">
              <w:rPr>
                <w:sz w:val="22"/>
                <w:szCs w:val="24"/>
              </w:rPr>
              <w:t>Дата</w:t>
            </w:r>
            <w:proofErr w:type="spellEnd"/>
            <w:r w:rsidRPr="00FF4873">
              <w:rPr>
                <w:sz w:val="22"/>
                <w:szCs w:val="24"/>
              </w:rPr>
              <w:t xml:space="preserve"> </w:t>
            </w:r>
            <w:proofErr w:type="spellStart"/>
            <w:r w:rsidRPr="00FF4873">
              <w:rPr>
                <w:sz w:val="22"/>
                <w:szCs w:val="24"/>
              </w:rPr>
              <w:t>окончания</w:t>
            </w:r>
            <w:proofErr w:type="spellEnd"/>
            <w:r w:rsidRPr="00FF4873">
              <w:rPr>
                <w:sz w:val="22"/>
                <w:szCs w:val="24"/>
              </w:rPr>
              <w:t xml:space="preserve"> </w:t>
            </w:r>
            <w:proofErr w:type="spellStart"/>
            <w:r w:rsidRPr="00FF4873">
              <w:rPr>
                <w:sz w:val="22"/>
                <w:szCs w:val="24"/>
              </w:rPr>
              <w:t>действия</w:t>
            </w:r>
            <w:proofErr w:type="spellEnd"/>
            <w:r w:rsidRPr="00FF4873">
              <w:rPr>
                <w:sz w:val="22"/>
                <w:szCs w:val="24"/>
              </w:rPr>
              <w:t xml:space="preserve"> </w:t>
            </w:r>
            <w:proofErr w:type="spellStart"/>
            <w:r w:rsidRPr="00FF4873">
              <w:rPr>
                <w:sz w:val="22"/>
                <w:szCs w:val="24"/>
              </w:rPr>
              <w:t>договора</w:t>
            </w:r>
            <w:proofErr w:type="spellEnd"/>
          </w:p>
        </w:tc>
        <w:tc>
          <w:tcPr>
            <w:tcW w:w="994" w:type="dxa"/>
          </w:tcPr>
          <w:p w:rsidR="00D50293" w:rsidRPr="00FF4873" w:rsidRDefault="00D50293" w:rsidP="00074BFF">
            <w:pPr>
              <w:widowControl w:val="0"/>
              <w:autoSpaceDE w:val="0"/>
              <w:autoSpaceDN w:val="0"/>
              <w:jc w:val="center"/>
              <w:rPr>
                <w:sz w:val="22"/>
                <w:szCs w:val="24"/>
              </w:rPr>
            </w:pPr>
            <w:proofErr w:type="spellStart"/>
            <w:r w:rsidRPr="00FF4873">
              <w:rPr>
                <w:sz w:val="22"/>
                <w:szCs w:val="24"/>
              </w:rPr>
              <w:t>Полное</w:t>
            </w:r>
            <w:proofErr w:type="spellEnd"/>
            <w:r w:rsidRPr="00FF4873">
              <w:rPr>
                <w:sz w:val="22"/>
                <w:szCs w:val="24"/>
              </w:rPr>
              <w:t xml:space="preserve"> </w:t>
            </w:r>
            <w:proofErr w:type="spellStart"/>
            <w:r w:rsidRPr="00FF4873">
              <w:rPr>
                <w:sz w:val="22"/>
                <w:szCs w:val="24"/>
              </w:rPr>
              <w:t>наименование</w:t>
            </w:r>
            <w:proofErr w:type="spellEnd"/>
          </w:p>
        </w:tc>
        <w:tc>
          <w:tcPr>
            <w:tcW w:w="830" w:type="dxa"/>
          </w:tcPr>
          <w:p w:rsidR="00D50293" w:rsidRPr="00FF4873" w:rsidRDefault="00D50293" w:rsidP="00074BFF">
            <w:pPr>
              <w:widowControl w:val="0"/>
              <w:autoSpaceDE w:val="0"/>
              <w:autoSpaceDN w:val="0"/>
              <w:jc w:val="center"/>
              <w:rPr>
                <w:sz w:val="22"/>
                <w:szCs w:val="24"/>
              </w:rPr>
            </w:pPr>
            <w:r w:rsidRPr="00FF4873">
              <w:rPr>
                <w:sz w:val="22"/>
                <w:szCs w:val="24"/>
              </w:rPr>
              <w:t>ОГРН</w:t>
            </w:r>
          </w:p>
        </w:tc>
        <w:tc>
          <w:tcPr>
            <w:tcW w:w="720" w:type="dxa"/>
          </w:tcPr>
          <w:p w:rsidR="00D50293" w:rsidRPr="00FF4873" w:rsidRDefault="00D50293" w:rsidP="00074BFF">
            <w:pPr>
              <w:widowControl w:val="0"/>
              <w:autoSpaceDE w:val="0"/>
              <w:autoSpaceDN w:val="0"/>
              <w:jc w:val="center"/>
              <w:rPr>
                <w:sz w:val="22"/>
                <w:szCs w:val="24"/>
              </w:rPr>
            </w:pPr>
            <w:r w:rsidRPr="00FF4873">
              <w:rPr>
                <w:sz w:val="22"/>
                <w:szCs w:val="24"/>
              </w:rPr>
              <w:t>ИНН</w:t>
            </w:r>
          </w:p>
        </w:tc>
        <w:tc>
          <w:tcPr>
            <w:tcW w:w="900" w:type="dxa"/>
          </w:tcPr>
          <w:p w:rsidR="00D50293" w:rsidRPr="00FF4873" w:rsidRDefault="00D50293" w:rsidP="00074BFF">
            <w:pPr>
              <w:widowControl w:val="0"/>
              <w:autoSpaceDE w:val="0"/>
              <w:autoSpaceDN w:val="0"/>
              <w:jc w:val="center"/>
              <w:rPr>
                <w:sz w:val="22"/>
                <w:szCs w:val="24"/>
              </w:rPr>
            </w:pPr>
            <w:proofErr w:type="spellStart"/>
            <w:r w:rsidRPr="00FF4873">
              <w:rPr>
                <w:sz w:val="22"/>
                <w:szCs w:val="24"/>
              </w:rPr>
              <w:t>Дата</w:t>
            </w:r>
            <w:proofErr w:type="spellEnd"/>
            <w:r w:rsidRPr="00FF4873">
              <w:rPr>
                <w:sz w:val="22"/>
                <w:szCs w:val="24"/>
              </w:rPr>
              <w:t xml:space="preserve"> </w:t>
            </w:r>
            <w:proofErr w:type="spellStart"/>
            <w:r w:rsidRPr="00FF4873">
              <w:rPr>
                <w:sz w:val="22"/>
                <w:szCs w:val="24"/>
              </w:rPr>
              <w:t>заключения</w:t>
            </w:r>
            <w:proofErr w:type="spellEnd"/>
            <w:r w:rsidRPr="00FF4873">
              <w:rPr>
                <w:sz w:val="22"/>
                <w:szCs w:val="24"/>
              </w:rPr>
              <w:t xml:space="preserve"> </w:t>
            </w:r>
            <w:proofErr w:type="spellStart"/>
            <w:r w:rsidRPr="00FF4873">
              <w:rPr>
                <w:sz w:val="22"/>
                <w:szCs w:val="24"/>
              </w:rPr>
              <w:t>договора</w:t>
            </w:r>
            <w:proofErr w:type="spellEnd"/>
          </w:p>
        </w:tc>
        <w:tc>
          <w:tcPr>
            <w:tcW w:w="1134" w:type="dxa"/>
          </w:tcPr>
          <w:p w:rsidR="00D50293" w:rsidRPr="00FF4873" w:rsidRDefault="00D50293" w:rsidP="00074BFF">
            <w:pPr>
              <w:widowControl w:val="0"/>
              <w:autoSpaceDE w:val="0"/>
              <w:autoSpaceDN w:val="0"/>
              <w:jc w:val="center"/>
              <w:rPr>
                <w:sz w:val="22"/>
                <w:szCs w:val="24"/>
              </w:rPr>
            </w:pPr>
            <w:proofErr w:type="spellStart"/>
            <w:r w:rsidRPr="00FF4873">
              <w:rPr>
                <w:sz w:val="22"/>
                <w:szCs w:val="24"/>
              </w:rPr>
              <w:t>Дата</w:t>
            </w:r>
            <w:proofErr w:type="spellEnd"/>
            <w:r w:rsidRPr="00FF4873">
              <w:rPr>
                <w:sz w:val="22"/>
                <w:szCs w:val="24"/>
              </w:rPr>
              <w:t xml:space="preserve"> </w:t>
            </w:r>
            <w:proofErr w:type="spellStart"/>
            <w:r w:rsidRPr="00FF4873">
              <w:rPr>
                <w:sz w:val="22"/>
                <w:szCs w:val="24"/>
              </w:rPr>
              <w:t>окончания</w:t>
            </w:r>
            <w:proofErr w:type="spellEnd"/>
            <w:r w:rsidRPr="00FF4873">
              <w:rPr>
                <w:sz w:val="22"/>
                <w:szCs w:val="24"/>
              </w:rPr>
              <w:t xml:space="preserve"> </w:t>
            </w:r>
            <w:proofErr w:type="spellStart"/>
            <w:r w:rsidRPr="00FF4873">
              <w:rPr>
                <w:sz w:val="22"/>
                <w:szCs w:val="24"/>
              </w:rPr>
              <w:t>действия</w:t>
            </w:r>
            <w:proofErr w:type="spellEnd"/>
            <w:r w:rsidRPr="00FF4873">
              <w:rPr>
                <w:sz w:val="22"/>
                <w:szCs w:val="24"/>
              </w:rPr>
              <w:t xml:space="preserve"> </w:t>
            </w:r>
            <w:proofErr w:type="spellStart"/>
            <w:r w:rsidRPr="00FF4873">
              <w:rPr>
                <w:sz w:val="22"/>
                <w:szCs w:val="24"/>
              </w:rPr>
              <w:t>договора</w:t>
            </w:r>
            <w:proofErr w:type="spellEnd"/>
          </w:p>
        </w:tc>
      </w:tr>
      <w:tr w:rsidR="00D50293" w:rsidRPr="00FF4873" w:rsidTr="00074BFF">
        <w:tc>
          <w:tcPr>
            <w:tcW w:w="1474" w:type="dxa"/>
          </w:tcPr>
          <w:p w:rsidR="00D50293" w:rsidRPr="00FF4873" w:rsidRDefault="00D50293" w:rsidP="00074BFF">
            <w:pPr>
              <w:widowControl w:val="0"/>
              <w:autoSpaceDE w:val="0"/>
              <w:autoSpaceDN w:val="0"/>
              <w:jc w:val="center"/>
              <w:rPr>
                <w:sz w:val="22"/>
                <w:szCs w:val="24"/>
              </w:rPr>
            </w:pPr>
            <w:r w:rsidRPr="00FF4873">
              <w:rPr>
                <w:sz w:val="22"/>
                <w:szCs w:val="24"/>
              </w:rPr>
              <w:t>23</w:t>
            </w:r>
          </w:p>
        </w:tc>
        <w:tc>
          <w:tcPr>
            <w:tcW w:w="1140" w:type="dxa"/>
          </w:tcPr>
          <w:p w:rsidR="00D50293" w:rsidRPr="00FF4873" w:rsidRDefault="00D50293" w:rsidP="00074BFF">
            <w:pPr>
              <w:widowControl w:val="0"/>
              <w:autoSpaceDE w:val="0"/>
              <w:autoSpaceDN w:val="0"/>
              <w:jc w:val="center"/>
              <w:rPr>
                <w:sz w:val="22"/>
                <w:szCs w:val="24"/>
              </w:rPr>
            </w:pPr>
            <w:r w:rsidRPr="00FF4873">
              <w:rPr>
                <w:sz w:val="22"/>
                <w:szCs w:val="24"/>
              </w:rPr>
              <w:t>24</w:t>
            </w:r>
          </w:p>
        </w:tc>
        <w:tc>
          <w:tcPr>
            <w:tcW w:w="586" w:type="dxa"/>
          </w:tcPr>
          <w:p w:rsidR="00D50293" w:rsidRPr="00FF4873" w:rsidRDefault="00D50293" w:rsidP="00074BFF">
            <w:pPr>
              <w:widowControl w:val="0"/>
              <w:autoSpaceDE w:val="0"/>
              <w:autoSpaceDN w:val="0"/>
              <w:jc w:val="center"/>
              <w:rPr>
                <w:sz w:val="22"/>
                <w:szCs w:val="24"/>
              </w:rPr>
            </w:pPr>
            <w:r w:rsidRPr="00FF4873">
              <w:rPr>
                <w:sz w:val="22"/>
                <w:szCs w:val="24"/>
              </w:rPr>
              <w:t>25</w:t>
            </w:r>
          </w:p>
        </w:tc>
        <w:tc>
          <w:tcPr>
            <w:tcW w:w="566" w:type="dxa"/>
          </w:tcPr>
          <w:p w:rsidR="00D50293" w:rsidRPr="00FF4873" w:rsidRDefault="00D50293" w:rsidP="00074BFF">
            <w:pPr>
              <w:widowControl w:val="0"/>
              <w:autoSpaceDE w:val="0"/>
              <w:autoSpaceDN w:val="0"/>
              <w:jc w:val="center"/>
              <w:rPr>
                <w:sz w:val="22"/>
                <w:szCs w:val="24"/>
              </w:rPr>
            </w:pPr>
            <w:r w:rsidRPr="00FF4873">
              <w:rPr>
                <w:sz w:val="22"/>
                <w:szCs w:val="24"/>
              </w:rPr>
              <w:t>26</w:t>
            </w:r>
          </w:p>
        </w:tc>
        <w:tc>
          <w:tcPr>
            <w:tcW w:w="710" w:type="dxa"/>
          </w:tcPr>
          <w:p w:rsidR="00D50293" w:rsidRPr="00FF4873" w:rsidRDefault="00D50293" w:rsidP="00074BFF">
            <w:pPr>
              <w:widowControl w:val="0"/>
              <w:autoSpaceDE w:val="0"/>
              <w:autoSpaceDN w:val="0"/>
              <w:jc w:val="center"/>
              <w:rPr>
                <w:sz w:val="22"/>
                <w:szCs w:val="24"/>
              </w:rPr>
            </w:pPr>
            <w:r w:rsidRPr="00FF4873">
              <w:rPr>
                <w:sz w:val="22"/>
                <w:szCs w:val="24"/>
              </w:rPr>
              <w:t>27</w:t>
            </w:r>
          </w:p>
        </w:tc>
        <w:tc>
          <w:tcPr>
            <w:tcW w:w="1474" w:type="dxa"/>
          </w:tcPr>
          <w:p w:rsidR="00D50293" w:rsidRPr="00FF4873" w:rsidRDefault="00D50293" w:rsidP="00074BFF">
            <w:pPr>
              <w:widowControl w:val="0"/>
              <w:autoSpaceDE w:val="0"/>
              <w:autoSpaceDN w:val="0"/>
              <w:jc w:val="center"/>
              <w:rPr>
                <w:sz w:val="22"/>
                <w:szCs w:val="24"/>
              </w:rPr>
            </w:pPr>
            <w:r w:rsidRPr="00FF4873">
              <w:rPr>
                <w:sz w:val="22"/>
                <w:szCs w:val="24"/>
              </w:rPr>
              <w:t>28</w:t>
            </w:r>
          </w:p>
        </w:tc>
        <w:tc>
          <w:tcPr>
            <w:tcW w:w="998" w:type="dxa"/>
          </w:tcPr>
          <w:p w:rsidR="00D50293" w:rsidRPr="00FF4873" w:rsidRDefault="00D50293" w:rsidP="00074BFF">
            <w:pPr>
              <w:widowControl w:val="0"/>
              <w:autoSpaceDE w:val="0"/>
              <w:autoSpaceDN w:val="0"/>
              <w:jc w:val="center"/>
              <w:rPr>
                <w:sz w:val="22"/>
                <w:szCs w:val="24"/>
              </w:rPr>
            </w:pPr>
            <w:r w:rsidRPr="00FF4873">
              <w:rPr>
                <w:sz w:val="22"/>
                <w:szCs w:val="24"/>
              </w:rPr>
              <w:t>29</w:t>
            </w:r>
          </w:p>
        </w:tc>
        <w:tc>
          <w:tcPr>
            <w:tcW w:w="854" w:type="dxa"/>
          </w:tcPr>
          <w:p w:rsidR="00D50293" w:rsidRPr="00FF4873" w:rsidRDefault="00D50293" w:rsidP="00074BFF">
            <w:pPr>
              <w:widowControl w:val="0"/>
              <w:autoSpaceDE w:val="0"/>
              <w:autoSpaceDN w:val="0"/>
              <w:jc w:val="center"/>
              <w:rPr>
                <w:sz w:val="22"/>
                <w:szCs w:val="24"/>
              </w:rPr>
            </w:pPr>
            <w:r w:rsidRPr="00FF4873">
              <w:rPr>
                <w:sz w:val="22"/>
                <w:szCs w:val="24"/>
              </w:rPr>
              <w:t>30</w:t>
            </w:r>
          </w:p>
        </w:tc>
        <w:tc>
          <w:tcPr>
            <w:tcW w:w="720" w:type="dxa"/>
          </w:tcPr>
          <w:p w:rsidR="00D50293" w:rsidRPr="00FF4873" w:rsidRDefault="00D50293" w:rsidP="00074BFF">
            <w:pPr>
              <w:widowControl w:val="0"/>
              <w:autoSpaceDE w:val="0"/>
              <w:autoSpaceDN w:val="0"/>
              <w:jc w:val="center"/>
              <w:rPr>
                <w:sz w:val="22"/>
                <w:szCs w:val="24"/>
              </w:rPr>
            </w:pPr>
            <w:r w:rsidRPr="00FF4873">
              <w:rPr>
                <w:sz w:val="22"/>
                <w:szCs w:val="24"/>
              </w:rPr>
              <w:t>31</w:t>
            </w:r>
          </w:p>
        </w:tc>
        <w:tc>
          <w:tcPr>
            <w:tcW w:w="900" w:type="dxa"/>
          </w:tcPr>
          <w:p w:rsidR="00D50293" w:rsidRPr="00FF4873" w:rsidRDefault="00D50293" w:rsidP="00074BFF">
            <w:pPr>
              <w:widowControl w:val="0"/>
              <w:autoSpaceDE w:val="0"/>
              <w:autoSpaceDN w:val="0"/>
              <w:jc w:val="center"/>
              <w:rPr>
                <w:sz w:val="22"/>
                <w:szCs w:val="24"/>
              </w:rPr>
            </w:pPr>
            <w:r w:rsidRPr="00FF4873">
              <w:rPr>
                <w:sz w:val="22"/>
                <w:szCs w:val="24"/>
              </w:rPr>
              <w:t>32</w:t>
            </w:r>
          </w:p>
        </w:tc>
        <w:tc>
          <w:tcPr>
            <w:tcW w:w="1138" w:type="dxa"/>
          </w:tcPr>
          <w:p w:rsidR="00D50293" w:rsidRPr="00FF4873" w:rsidRDefault="00D50293" w:rsidP="00074BFF">
            <w:pPr>
              <w:widowControl w:val="0"/>
              <w:autoSpaceDE w:val="0"/>
              <w:autoSpaceDN w:val="0"/>
              <w:jc w:val="center"/>
              <w:rPr>
                <w:sz w:val="22"/>
                <w:szCs w:val="24"/>
              </w:rPr>
            </w:pPr>
            <w:r w:rsidRPr="00FF4873">
              <w:rPr>
                <w:sz w:val="22"/>
                <w:szCs w:val="24"/>
              </w:rPr>
              <w:t>33</w:t>
            </w:r>
          </w:p>
        </w:tc>
        <w:tc>
          <w:tcPr>
            <w:tcW w:w="994" w:type="dxa"/>
          </w:tcPr>
          <w:p w:rsidR="00D50293" w:rsidRPr="00FF4873" w:rsidRDefault="00D50293" w:rsidP="00074BFF">
            <w:pPr>
              <w:widowControl w:val="0"/>
              <w:autoSpaceDE w:val="0"/>
              <w:autoSpaceDN w:val="0"/>
              <w:jc w:val="center"/>
              <w:rPr>
                <w:sz w:val="22"/>
                <w:szCs w:val="24"/>
              </w:rPr>
            </w:pPr>
            <w:r w:rsidRPr="00FF4873">
              <w:rPr>
                <w:sz w:val="22"/>
                <w:szCs w:val="24"/>
              </w:rPr>
              <w:t>34</w:t>
            </w:r>
          </w:p>
        </w:tc>
        <w:tc>
          <w:tcPr>
            <w:tcW w:w="830" w:type="dxa"/>
          </w:tcPr>
          <w:p w:rsidR="00D50293" w:rsidRPr="00FF4873" w:rsidRDefault="00D50293" w:rsidP="00074BFF">
            <w:pPr>
              <w:widowControl w:val="0"/>
              <w:autoSpaceDE w:val="0"/>
              <w:autoSpaceDN w:val="0"/>
              <w:jc w:val="center"/>
              <w:rPr>
                <w:sz w:val="22"/>
                <w:szCs w:val="24"/>
              </w:rPr>
            </w:pPr>
            <w:r w:rsidRPr="00FF4873">
              <w:rPr>
                <w:sz w:val="22"/>
                <w:szCs w:val="24"/>
              </w:rPr>
              <w:t>35</w:t>
            </w:r>
          </w:p>
        </w:tc>
        <w:tc>
          <w:tcPr>
            <w:tcW w:w="720" w:type="dxa"/>
          </w:tcPr>
          <w:p w:rsidR="00D50293" w:rsidRPr="00FF4873" w:rsidRDefault="00D50293" w:rsidP="00074BFF">
            <w:pPr>
              <w:widowControl w:val="0"/>
              <w:autoSpaceDE w:val="0"/>
              <w:autoSpaceDN w:val="0"/>
              <w:jc w:val="center"/>
              <w:rPr>
                <w:sz w:val="22"/>
                <w:szCs w:val="24"/>
              </w:rPr>
            </w:pPr>
            <w:r w:rsidRPr="00FF4873">
              <w:rPr>
                <w:sz w:val="22"/>
                <w:szCs w:val="24"/>
              </w:rPr>
              <w:t>36</w:t>
            </w:r>
          </w:p>
        </w:tc>
        <w:tc>
          <w:tcPr>
            <w:tcW w:w="900" w:type="dxa"/>
          </w:tcPr>
          <w:p w:rsidR="00D50293" w:rsidRPr="00FF4873" w:rsidRDefault="00D50293" w:rsidP="00074BFF">
            <w:pPr>
              <w:widowControl w:val="0"/>
              <w:autoSpaceDE w:val="0"/>
              <w:autoSpaceDN w:val="0"/>
              <w:jc w:val="center"/>
              <w:rPr>
                <w:sz w:val="22"/>
                <w:szCs w:val="24"/>
              </w:rPr>
            </w:pPr>
            <w:r w:rsidRPr="00FF4873">
              <w:rPr>
                <w:sz w:val="22"/>
                <w:szCs w:val="24"/>
              </w:rPr>
              <w:t>37</w:t>
            </w:r>
          </w:p>
        </w:tc>
        <w:tc>
          <w:tcPr>
            <w:tcW w:w="1134" w:type="dxa"/>
          </w:tcPr>
          <w:p w:rsidR="00D50293" w:rsidRPr="00FF4873" w:rsidRDefault="00D50293" w:rsidP="00074BFF">
            <w:pPr>
              <w:widowControl w:val="0"/>
              <w:autoSpaceDE w:val="0"/>
              <w:autoSpaceDN w:val="0"/>
              <w:jc w:val="center"/>
              <w:rPr>
                <w:sz w:val="22"/>
                <w:szCs w:val="24"/>
              </w:rPr>
            </w:pPr>
            <w:r w:rsidRPr="00FF4873">
              <w:rPr>
                <w:sz w:val="22"/>
                <w:szCs w:val="24"/>
              </w:rPr>
              <w:t>38</w:t>
            </w:r>
          </w:p>
        </w:tc>
      </w:tr>
    </w:tbl>
    <w:p w:rsidR="00D50293" w:rsidRPr="00FF4873" w:rsidRDefault="00D50293" w:rsidP="00D50293">
      <w:pPr>
        <w:widowControl w:val="0"/>
        <w:autoSpaceDE w:val="0"/>
        <w:autoSpaceDN w:val="0"/>
        <w:jc w:val="both"/>
        <w:rPr>
          <w:sz w:val="22"/>
          <w:szCs w:val="24"/>
        </w:rPr>
      </w:pPr>
    </w:p>
    <w:p w:rsidR="00D50293" w:rsidRPr="00FF4873" w:rsidRDefault="00D50293" w:rsidP="00D50293">
      <w:pPr>
        <w:widowControl w:val="0"/>
        <w:autoSpaceDE w:val="0"/>
        <w:autoSpaceDN w:val="0"/>
        <w:jc w:val="both"/>
        <w:rPr>
          <w:sz w:val="22"/>
          <w:szCs w:val="24"/>
        </w:rPr>
      </w:pPr>
    </w:p>
    <w:p w:rsidR="00D50293" w:rsidRPr="00FF4873" w:rsidRDefault="00D50293" w:rsidP="00D50293">
      <w:pPr>
        <w:widowControl w:val="0"/>
        <w:autoSpaceDE w:val="0"/>
        <w:autoSpaceDN w:val="0"/>
        <w:jc w:val="both"/>
        <w:rPr>
          <w:sz w:val="2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3464"/>
        <w:gridCol w:w="1843"/>
        <w:gridCol w:w="3827"/>
        <w:gridCol w:w="3686"/>
      </w:tblGrid>
      <w:tr w:rsidR="00D50293" w:rsidRPr="00FF4873" w:rsidTr="00074BFF">
        <w:tc>
          <w:tcPr>
            <w:tcW w:w="2268" w:type="dxa"/>
            <w:vMerge w:val="restart"/>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 xml:space="preserve">Указать одно из значений: в перечне (изменениях в перечни) </w:t>
            </w:r>
          </w:p>
        </w:tc>
        <w:tc>
          <w:tcPr>
            <w:tcW w:w="12820" w:type="dxa"/>
            <w:gridSpan w:val="4"/>
          </w:tcPr>
          <w:p w:rsidR="00D50293" w:rsidRPr="00FF4873" w:rsidRDefault="00D50293" w:rsidP="00074BFF">
            <w:pPr>
              <w:widowControl w:val="0"/>
              <w:autoSpaceDE w:val="0"/>
              <w:autoSpaceDN w:val="0"/>
              <w:jc w:val="center"/>
              <w:rPr>
                <w:sz w:val="22"/>
                <w:szCs w:val="24"/>
                <w:lang w:val="ru-RU"/>
              </w:rPr>
            </w:pPr>
            <w:r w:rsidRPr="00FF4873">
              <w:rPr>
                <w:sz w:val="22"/>
                <w:szCs w:val="24"/>
                <w:lang w:val="ru-RU"/>
              </w:rPr>
              <w:t xml:space="preserve">Сведения о правовом акте, в соответствии с которым имущество включено в перечень </w:t>
            </w:r>
          </w:p>
          <w:p w:rsidR="00D50293" w:rsidRPr="00FF4873" w:rsidRDefault="00D50293" w:rsidP="00074BFF">
            <w:pPr>
              <w:widowControl w:val="0"/>
              <w:autoSpaceDE w:val="0"/>
              <w:autoSpaceDN w:val="0"/>
              <w:jc w:val="center"/>
              <w:rPr>
                <w:sz w:val="22"/>
                <w:szCs w:val="24"/>
                <w:lang w:val="ru-RU"/>
              </w:rPr>
            </w:pPr>
            <w:r w:rsidRPr="00FF4873">
              <w:rPr>
                <w:sz w:val="22"/>
                <w:szCs w:val="24"/>
                <w:lang w:val="ru-RU"/>
              </w:rPr>
              <w:t xml:space="preserve">(изменены сведения об имуществе в перечне) </w:t>
            </w:r>
          </w:p>
        </w:tc>
      </w:tr>
      <w:tr w:rsidR="00D50293" w:rsidRPr="00FF4873" w:rsidTr="00074BFF">
        <w:tc>
          <w:tcPr>
            <w:tcW w:w="2268" w:type="dxa"/>
            <w:vMerge/>
          </w:tcPr>
          <w:p w:rsidR="00D50293" w:rsidRPr="00FF4873" w:rsidRDefault="00D50293" w:rsidP="00074BFF">
            <w:pPr>
              <w:rPr>
                <w:sz w:val="22"/>
                <w:szCs w:val="24"/>
                <w:lang w:val="ru-RU"/>
              </w:rPr>
            </w:pPr>
          </w:p>
        </w:tc>
        <w:tc>
          <w:tcPr>
            <w:tcW w:w="3464" w:type="dxa"/>
            <w:vMerge w:val="restart"/>
          </w:tcPr>
          <w:p w:rsidR="00D50293" w:rsidRPr="00FF4873" w:rsidRDefault="00D50293" w:rsidP="00074BFF">
            <w:pPr>
              <w:widowControl w:val="0"/>
              <w:autoSpaceDE w:val="0"/>
              <w:autoSpaceDN w:val="0"/>
              <w:jc w:val="center"/>
              <w:rPr>
                <w:sz w:val="22"/>
                <w:szCs w:val="24"/>
              </w:rPr>
            </w:pPr>
            <w:proofErr w:type="spellStart"/>
            <w:r w:rsidRPr="00FF4873">
              <w:rPr>
                <w:sz w:val="22"/>
                <w:szCs w:val="24"/>
              </w:rPr>
              <w:t>Наименование</w:t>
            </w:r>
            <w:proofErr w:type="spellEnd"/>
            <w:r w:rsidRPr="00FF4873">
              <w:rPr>
                <w:sz w:val="22"/>
                <w:szCs w:val="24"/>
              </w:rPr>
              <w:t xml:space="preserve"> </w:t>
            </w:r>
            <w:proofErr w:type="spellStart"/>
            <w:r w:rsidRPr="00FF4873">
              <w:rPr>
                <w:sz w:val="22"/>
                <w:szCs w:val="24"/>
              </w:rPr>
              <w:t>органа</w:t>
            </w:r>
            <w:proofErr w:type="spellEnd"/>
            <w:r w:rsidRPr="00FF4873">
              <w:rPr>
                <w:sz w:val="22"/>
                <w:szCs w:val="24"/>
              </w:rPr>
              <w:t xml:space="preserve">, </w:t>
            </w:r>
            <w:proofErr w:type="spellStart"/>
            <w:r w:rsidRPr="00FF4873">
              <w:rPr>
                <w:sz w:val="22"/>
                <w:szCs w:val="24"/>
              </w:rPr>
              <w:t>принявшего</w:t>
            </w:r>
            <w:proofErr w:type="spellEnd"/>
            <w:r w:rsidRPr="00FF4873">
              <w:rPr>
                <w:sz w:val="22"/>
                <w:szCs w:val="24"/>
              </w:rPr>
              <w:t xml:space="preserve"> </w:t>
            </w:r>
            <w:proofErr w:type="spellStart"/>
            <w:r w:rsidRPr="00FF4873">
              <w:rPr>
                <w:sz w:val="22"/>
                <w:szCs w:val="24"/>
              </w:rPr>
              <w:t>документ</w:t>
            </w:r>
            <w:proofErr w:type="spellEnd"/>
          </w:p>
        </w:tc>
        <w:tc>
          <w:tcPr>
            <w:tcW w:w="1843" w:type="dxa"/>
            <w:vMerge w:val="restart"/>
          </w:tcPr>
          <w:p w:rsidR="00D50293" w:rsidRPr="00FF4873" w:rsidRDefault="00D50293" w:rsidP="00074BFF">
            <w:pPr>
              <w:widowControl w:val="0"/>
              <w:autoSpaceDE w:val="0"/>
              <w:autoSpaceDN w:val="0"/>
              <w:jc w:val="center"/>
              <w:rPr>
                <w:sz w:val="22"/>
                <w:szCs w:val="24"/>
              </w:rPr>
            </w:pPr>
            <w:proofErr w:type="spellStart"/>
            <w:r w:rsidRPr="00FF4873">
              <w:rPr>
                <w:sz w:val="22"/>
                <w:szCs w:val="24"/>
              </w:rPr>
              <w:t>Вид</w:t>
            </w:r>
            <w:proofErr w:type="spellEnd"/>
            <w:r w:rsidRPr="00FF4873">
              <w:rPr>
                <w:sz w:val="22"/>
                <w:szCs w:val="24"/>
              </w:rPr>
              <w:t xml:space="preserve"> </w:t>
            </w:r>
            <w:proofErr w:type="spellStart"/>
            <w:r w:rsidRPr="00FF4873">
              <w:rPr>
                <w:sz w:val="22"/>
                <w:szCs w:val="24"/>
              </w:rPr>
              <w:t>документа</w:t>
            </w:r>
            <w:proofErr w:type="spellEnd"/>
          </w:p>
        </w:tc>
        <w:tc>
          <w:tcPr>
            <w:tcW w:w="7513" w:type="dxa"/>
            <w:gridSpan w:val="2"/>
          </w:tcPr>
          <w:p w:rsidR="00D50293" w:rsidRPr="00FF4873" w:rsidRDefault="00D50293" w:rsidP="00074BFF">
            <w:pPr>
              <w:widowControl w:val="0"/>
              <w:autoSpaceDE w:val="0"/>
              <w:autoSpaceDN w:val="0"/>
              <w:jc w:val="center"/>
              <w:rPr>
                <w:sz w:val="22"/>
                <w:szCs w:val="24"/>
              </w:rPr>
            </w:pPr>
            <w:proofErr w:type="spellStart"/>
            <w:r w:rsidRPr="00FF4873">
              <w:rPr>
                <w:sz w:val="22"/>
                <w:szCs w:val="24"/>
              </w:rPr>
              <w:t>Реквизиты</w:t>
            </w:r>
            <w:proofErr w:type="spellEnd"/>
            <w:r w:rsidRPr="00FF4873">
              <w:rPr>
                <w:sz w:val="22"/>
                <w:szCs w:val="24"/>
              </w:rPr>
              <w:t xml:space="preserve"> </w:t>
            </w:r>
            <w:proofErr w:type="spellStart"/>
            <w:r w:rsidRPr="00FF4873">
              <w:rPr>
                <w:sz w:val="22"/>
                <w:szCs w:val="24"/>
              </w:rPr>
              <w:t>документа</w:t>
            </w:r>
            <w:proofErr w:type="spellEnd"/>
          </w:p>
        </w:tc>
      </w:tr>
      <w:tr w:rsidR="00D50293" w:rsidRPr="00FF4873" w:rsidTr="00074BFF">
        <w:tc>
          <w:tcPr>
            <w:tcW w:w="2268" w:type="dxa"/>
            <w:vMerge/>
          </w:tcPr>
          <w:p w:rsidR="00D50293" w:rsidRPr="00FF4873" w:rsidRDefault="00D50293" w:rsidP="00074BFF">
            <w:pPr>
              <w:rPr>
                <w:sz w:val="22"/>
                <w:szCs w:val="24"/>
              </w:rPr>
            </w:pPr>
          </w:p>
        </w:tc>
        <w:tc>
          <w:tcPr>
            <w:tcW w:w="3464" w:type="dxa"/>
            <w:vMerge/>
          </w:tcPr>
          <w:p w:rsidR="00D50293" w:rsidRPr="00FF4873" w:rsidRDefault="00D50293" w:rsidP="00074BFF">
            <w:pPr>
              <w:rPr>
                <w:sz w:val="22"/>
                <w:szCs w:val="24"/>
              </w:rPr>
            </w:pPr>
          </w:p>
        </w:tc>
        <w:tc>
          <w:tcPr>
            <w:tcW w:w="1843" w:type="dxa"/>
            <w:vMerge/>
          </w:tcPr>
          <w:p w:rsidR="00D50293" w:rsidRPr="00FF4873" w:rsidRDefault="00D50293" w:rsidP="00074BFF">
            <w:pPr>
              <w:rPr>
                <w:sz w:val="22"/>
                <w:szCs w:val="24"/>
              </w:rPr>
            </w:pPr>
          </w:p>
        </w:tc>
        <w:tc>
          <w:tcPr>
            <w:tcW w:w="3827" w:type="dxa"/>
          </w:tcPr>
          <w:p w:rsidR="00D50293" w:rsidRPr="00FF4873" w:rsidRDefault="00D50293" w:rsidP="00074BFF">
            <w:pPr>
              <w:widowControl w:val="0"/>
              <w:autoSpaceDE w:val="0"/>
              <w:autoSpaceDN w:val="0"/>
              <w:jc w:val="center"/>
              <w:rPr>
                <w:sz w:val="22"/>
                <w:szCs w:val="24"/>
              </w:rPr>
            </w:pPr>
            <w:proofErr w:type="spellStart"/>
            <w:r w:rsidRPr="00FF4873">
              <w:rPr>
                <w:sz w:val="22"/>
                <w:szCs w:val="24"/>
              </w:rPr>
              <w:t>Дата</w:t>
            </w:r>
            <w:proofErr w:type="spellEnd"/>
          </w:p>
        </w:tc>
        <w:tc>
          <w:tcPr>
            <w:tcW w:w="3686" w:type="dxa"/>
          </w:tcPr>
          <w:p w:rsidR="00D50293" w:rsidRPr="00FF4873" w:rsidRDefault="00D50293" w:rsidP="00074BFF">
            <w:pPr>
              <w:widowControl w:val="0"/>
              <w:autoSpaceDE w:val="0"/>
              <w:autoSpaceDN w:val="0"/>
              <w:jc w:val="center"/>
              <w:rPr>
                <w:sz w:val="22"/>
                <w:szCs w:val="24"/>
              </w:rPr>
            </w:pPr>
            <w:proofErr w:type="spellStart"/>
            <w:r w:rsidRPr="00FF4873">
              <w:rPr>
                <w:sz w:val="22"/>
                <w:szCs w:val="24"/>
              </w:rPr>
              <w:t>Номер</w:t>
            </w:r>
            <w:proofErr w:type="spellEnd"/>
          </w:p>
        </w:tc>
      </w:tr>
      <w:tr w:rsidR="00D50293" w:rsidRPr="00FF4873" w:rsidTr="00074BFF">
        <w:tc>
          <w:tcPr>
            <w:tcW w:w="2268" w:type="dxa"/>
          </w:tcPr>
          <w:p w:rsidR="00D50293" w:rsidRPr="00FF4873" w:rsidRDefault="00D50293" w:rsidP="00074BFF">
            <w:pPr>
              <w:widowControl w:val="0"/>
              <w:autoSpaceDE w:val="0"/>
              <w:autoSpaceDN w:val="0"/>
              <w:jc w:val="center"/>
              <w:rPr>
                <w:sz w:val="22"/>
                <w:szCs w:val="24"/>
              </w:rPr>
            </w:pPr>
            <w:r w:rsidRPr="00FF4873">
              <w:rPr>
                <w:sz w:val="22"/>
                <w:szCs w:val="24"/>
              </w:rPr>
              <w:t>39</w:t>
            </w:r>
          </w:p>
        </w:tc>
        <w:tc>
          <w:tcPr>
            <w:tcW w:w="3464" w:type="dxa"/>
          </w:tcPr>
          <w:p w:rsidR="00D50293" w:rsidRPr="00FF4873" w:rsidRDefault="00D50293" w:rsidP="00074BFF">
            <w:pPr>
              <w:widowControl w:val="0"/>
              <w:autoSpaceDE w:val="0"/>
              <w:autoSpaceDN w:val="0"/>
              <w:jc w:val="center"/>
              <w:rPr>
                <w:sz w:val="22"/>
                <w:szCs w:val="24"/>
              </w:rPr>
            </w:pPr>
            <w:r w:rsidRPr="00FF4873">
              <w:rPr>
                <w:sz w:val="22"/>
                <w:szCs w:val="24"/>
              </w:rPr>
              <w:t>40</w:t>
            </w:r>
          </w:p>
        </w:tc>
        <w:tc>
          <w:tcPr>
            <w:tcW w:w="1843" w:type="dxa"/>
          </w:tcPr>
          <w:p w:rsidR="00D50293" w:rsidRPr="00FF4873" w:rsidRDefault="00D50293" w:rsidP="00074BFF">
            <w:pPr>
              <w:widowControl w:val="0"/>
              <w:autoSpaceDE w:val="0"/>
              <w:autoSpaceDN w:val="0"/>
              <w:jc w:val="center"/>
              <w:rPr>
                <w:sz w:val="22"/>
                <w:szCs w:val="24"/>
              </w:rPr>
            </w:pPr>
            <w:r w:rsidRPr="00FF4873">
              <w:rPr>
                <w:sz w:val="22"/>
                <w:szCs w:val="24"/>
              </w:rPr>
              <w:t>41</w:t>
            </w:r>
          </w:p>
        </w:tc>
        <w:tc>
          <w:tcPr>
            <w:tcW w:w="3827" w:type="dxa"/>
          </w:tcPr>
          <w:p w:rsidR="00D50293" w:rsidRPr="00FF4873" w:rsidRDefault="00D50293" w:rsidP="00074BFF">
            <w:pPr>
              <w:widowControl w:val="0"/>
              <w:autoSpaceDE w:val="0"/>
              <w:autoSpaceDN w:val="0"/>
              <w:jc w:val="center"/>
              <w:rPr>
                <w:sz w:val="22"/>
                <w:szCs w:val="24"/>
              </w:rPr>
            </w:pPr>
            <w:r w:rsidRPr="00FF4873">
              <w:rPr>
                <w:sz w:val="22"/>
                <w:szCs w:val="24"/>
              </w:rPr>
              <w:t>42</w:t>
            </w:r>
          </w:p>
        </w:tc>
        <w:tc>
          <w:tcPr>
            <w:tcW w:w="3686" w:type="dxa"/>
          </w:tcPr>
          <w:p w:rsidR="00D50293" w:rsidRPr="00FF4873" w:rsidRDefault="00D50293" w:rsidP="00074BFF">
            <w:pPr>
              <w:widowControl w:val="0"/>
              <w:autoSpaceDE w:val="0"/>
              <w:autoSpaceDN w:val="0"/>
              <w:jc w:val="center"/>
              <w:rPr>
                <w:sz w:val="22"/>
                <w:szCs w:val="24"/>
              </w:rPr>
            </w:pPr>
            <w:r w:rsidRPr="00FF4873">
              <w:rPr>
                <w:sz w:val="22"/>
                <w:szCs w:val="24"/>
              </w:rPr>
              <w:t>43</w:t>
            </w:r>
          </w:p>
        </w:tc>
      </w:tr>
    </w:tbl>
    <w:p w:rsidR="00D50293" w:rsidRDefault="00D50293" w:rsidP="00D50293">
      <w:pPr>
        <w:rPr>
          <w:sz w:val="22"/>
          <w:szCs w:val="22"/>
          <w:lang w:val="ru-RU"/>
        </w:rPr>
      </w:pPr>
    </w:p>
    <w:p w:rsidR="00D50293" w:rsidRDefault="00D50293" w:rsidP="00D50293">
      <w:pPr>
        <w:jc w:val="right"/>
        <w:rPr>
          <w:sz w:val="22"/>
          <w:szCs w:val="22"/>
          <w:lang w:val="ru-RU"/>
        </w:rPr>
        <w:sectPr w:rsidR="00D50293" w:rsidSect="00236EAA">
          <w:pgSz w:w="16838" w:h="11906" w:orient="landscape"/>
          <w:pgMar w:top="1701" w:right="1134" w:bottom="850" w:left="1134" w:header="708" w:footer="708" w:gutter="0"/>
          <w:cols w:space="708"/>
          <w:docGrid w:linePitch="381"/>
        </w:sectPr>
      </w:pPr>
      <w:r>
        <w:rPr>
          <w:sz w:val="22"/>
          <w:szCs w:val="22"/>
          <w:lang w:val="ru-RU"/>
        </w:rPr>
        <w:br w:type="page"/>
      </w:r>
    </w:p>
    <w:p w:rsidR="00D50293" w:rsidRPr="00C55A26" w:rsidRDefault="00D50293" w:rsidP="00D50293">
      <w:pPr>
        <w:jc w:val="right"/>
        <w:rPr>
          <w:rFonts w:ascii="Arial" w:hAnsi="Arial" w:cs="Arial"/>
          <w:sz w:val="18"/>
          <w:szCs w:val="18"/>
          <w:lang w:val="ru-RU"/>
        </w:rPr>
      </w:pPr>
      <w:r w:rsidRPr="00C55A26">
        <w:rPr>
          <w:rFonts w:ascii="Arial" w:hAnsi="Arial" w:cs="Arial"/>
          <w:sz w:val="18"/>
          <w:szCs w:val="18"/>
          <w:lang w:val="ru-RU"/>
        </w:rPr>
        <w:lastRenderedPageBreak/>
        <w:t>Приложение № 2</w:t>
      </w:r>
    </w:p>
    <w:p w:rsidR="00D50293" w:rsidRPr="00C55A26" w:rsidRDefault="00D50293" w:rsidP="00D50293">
      <w:pPr>
        <w:jc w:val="right"/>
        <w:rPr>
          <w:rFonts w:ascii="Arial" w:hAnsi="Arial" w:cs="Arial"/>
          <w:sz w:val="18"/>
          <w:szCs w:val="18"/>
          <w:lang w:val="ru-RU"/>
        </w:rPr>
      </w:pPr>
      <w:r w:rsidRPr="00C55A26">
        <w:rPr>
          <w:rFonts w:ascii="Arial" w:hAnsi="Arial" w:cs="Arial"/>
          <w:sz w:val="18"/>
          <w:szCs w:val="18"/>
          <w:lang w:val="ru-RU"/>
        </w:rPr>
        <w:t xml:space="preserve">к решению Собрания депутатов </w:t>
      </w:r>
    </w:p>
    <w:p w:rsidR="00D50293" w:rsidRPr="00C55A26" w:rsidRDefault="00D50293" w:rsidP="00D50293">
      <w:pPr>
        <w:jc w:val="right"/>
        <w:rPr>
          <w:rFonts w:ascii="Arial" w:hAnsi="Arial" w:cs="Arial"/>
          <w:sz w:val="18"/>
          <w:szCs w:val="18"/>
          <w:lang w:val="ru-RU"/>
        </w:rPr>
      </w:pPr>
      <w:r w:rsidRPr="00C55A26">
        <w:rPr>
          <w:rFonts w:ascii="Arial" w:hAnsi="Arial" w:cs="Arial"/>
          <w:sz w:val="18"/>
          <w:szCs w:val="18"/>
          <w:lang w:val="ru-RU"/>
        </w:rPr>
        <w:t xml:space="preserve">Никольского сельсовета </w:t>
      </w:r>
    </w:p>
    <w:p w:rsidR="00D50293" w:rsidRPr="00C55A26" w:rsidRDefault="00D50293" w:rsidP="00D50293">
      <w:pPr>
        <w:jc w:val="right"/>
        <w:rPr>
          <w:rFonts w:ascii="Arial" w:hAnsi="Arial" w:cs="Arial"/>
          <w:sz w:val="18"/>
          <w:szCs w:val="18"/>
          <w:lang w:val="ru-RU"/>
        </w:rPr>
      </w:pPr>
      <w:r w:rsidRPr="00C55A26">
        <w:rPr>
          <w:rFonts w:ascii="Arial" w:hAnsi="Arial" w:cs="Arial"/>
          <w:sz w:val="18"/>
          <w:szCs w:val="18"/>
          <w:lang w:val="ru-RU"/>
        </w:rPr>
        <w:t xml:space="preserve">от </w:t>
      </w:r>
      <w:r w:rsidR="00C55A26">
        <w:rPr>
          <w:rFonts w:ascii="Arial" w:hAnsi="Arial" w:cs="Arial"/>
          <w:sz w:val="18"/>
          <w:szCs w:val="18"/>
          <w:lang w:val="ru-RU"/>
        </w:rPr>
        <w:t>12</w:t>
      </w:r>
      <w:r w:rsidRPr="00C55A26">
        <w:rPr>
          <w:rFonts w:ascii="Arial" w:hAnsi="Arial" w:cs="Arial"/>
          <w:sz w:val="18"/>
          <w:szCs w:val="18"/>
          <w:lang w:val="ru-RU"/>
        </w:rPr>
        <w:t>.02.2019 г. №</w:t>
      </w:r>
      <w:r w:rsidR="00C55A26">
        <w:rPr>
          <w:rFonts w:ascii="Arial" w:hAnsi="Arial" w:cs="Arial"/>
          <w:sz w:val="18"/>
          <w:szCs w:val="18"/>
          <w:lang w:val="ru-RU"/>
        </w:rPr>
        <w:t xml:space="preserve"> 114</w:t>
      </w:r>
    </w:p>
    <w:p w:rsidR="00D50293" w:rsidRPr="00C55A26" w:rsidRDefault="00D50293" w:rsidP="00D50293">
      <w:pPr>
        <w:rPr>
          <w:rFonts w:ascii="Arial" w:hAnsi="Arial" w:cs="Arial"/>
          <w:sz w:val="18"/>
          <w:szCs w:val="18"/>
          <w:lang w:val="ru-RU"/>
        </w:rPr>
      </w:pPr>
      <w:r w:rsidRPr="00C55A26">
        <w:rPr>
          <w:rFonts w:ascii="Arial" w:hAnsi="Arial" w:cs="Arial"/>
          <w:sz w:val="18"/>
          <w:szCs w:val="18"/>
        </w:rPr>
        <w:t> </w:t>
      </w:r>
    </w:p>
    <w:p w:rsidR="00D50293" w:rsidRPr="00C55A26" w:rsidRDefault="00D50293" w:rsidP="00D50293">
      <w:pPr>
        <w:jc w:val="center"/>
        <w:rPr>
          <w:rFonts w:ascii="Arial" w:hAnsi="Arial" w:cs="Arial"/>
          <w:sz w:val="24"/>
          <w:szCs w:val="24"/>
          <w:lang w:val="ru-RU"/>
        </w:rPr>
      </w:pPr>
      <w:r w:rsidRPr="00C55A26">
        <w:rPr>
          <w:rFonts w:ascii="Arial" w:hAnsi="Arial" w:cs="Arial"/>
          <w:b/>
          <w:bCs/>
          <w:sz w:val="24"/>
          <w:szCs w:val="24"/>
          <w:lang w:val="ru-RU"/>
        </w:rPr>
        <w:t>ПОРЯДОК</w:t>
      </w:r>
    </w:p>
    <w:p w:rsidR="00D50293" w:rsidRPr="00C55A26" w:rsidRDefault="00D50293" w:rsidP="00D50293">
      <w:pPr>
        <w:jc w:val="center"/>
        <w:rPr>
          <w:rFonts w:ascii="Arial" w:hAnsi="Arial" w:cs="Arial"/>
          <w:sz w:val="24"/>
          <w:szCs w:val="24"/>
          <w:lang w:val="ru-RU"/>
        </w:rPr>
      </w:pPr>
      <w:r w:rsidRPr="00C55A26">
        <w:rPr>
          <w:rFonts w:ascii="Arial" w:hAnsi="Arial" w:cs="Arial"/>
          <w:b/>
          <w:bCs/>
          <w:sz w:val="24"/>
          <w:szCs w:val="24"/>
          <w:lang w:val="ru-RU"/>
        </w:rPr>
        <w:t>ПРЕДОСТАВЛЕНИЯ В АРЕНДУ ИМУЩЕСТВА, ВКЛЮЧЕННОГО</w:t>
      </w:r>
    </w:p>
    <w:p w:rsidR="00D50293" w:rsidRPr="00C55A26" w:rsidRDefault="00D50293" w:rsidP="00D50293">
      <w:pPr>
        <w:jc w:val="center"/>
        <w:rPr>
          <w:rFonts w:ascii="Arial" w:hAnsi="Arial" w:cs="Arial"/>
          <w:sz w:val="24"/>
          <w:szCs w:val="24"/>
          <w:lang w:val="ru-RU"/>
        </w:rPr>
      </w:pPr>
      <w:r w:rsidRPr="00C55A26">
        <w:rPr>
          <w:rFonts w:ascii="Arial" w:hAnsi="Arial" w:cs="Arial"/>
          <w:b/>
          <w:bCs/>
          <w:sz w:val="24"/>
          <w:szCs w:val="24"/>
        </w:rPr>
        <w:t> </w:t>
      </w:r>
      <w:r w:rsidRPr="00C55A26">
        <w:rPr>
          <w:rFonts w:ascii="Arial" w:hAnsi="Arial" w:cs="Arial"/>
          <w:b/>
          <w:bCs/>
          <w:sz w:val="24"/>
          <w:szCs w:val="24"/>
          <w:lang w:val="ru-RU"/>
        </w:rPr>
        <w:t>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50293" w:rsidRPr="00C55A26" w:rsidRDefault="00D50293" w:rsidP="00D50293">
      <w:pPr>
        <w:rPr>
          <w:rFonts w:ascii="Arial" w:hAnsi="Arial" w:cs="Arial"/>
          <w:sz w:val="24"/>
          <w:szCs w:val="24"/>
          <w:lang w:val="ru-RU"/>
        </w:rPr>
      </w:pPr>
      <w:r w:rsidRPr="00C55A26">
        <w:rPr>
          <w:rFonts w:ascii="Arial" w:hAnsi="Arial" w:cs="Arial"/>
          <w:sz w:val="24"/>
          <w:szCs w:val="24"/>
        </w:rPr>
        <w:t> </w:t>
      </w:r>
    </w:p>
    <w:p w:rsidR="00D50293" w:rsidRPr="00C55A26" w:rsidRDefault="00D50293" w:rsidP="00D50293">
      <w:pPr>
        <w:ind w:firstLine="567"/>
        <w:jc w:val="both"/>
        <w:rPr>
          <w:rFonts w:ascii="Arial" w:hAnsi="Arial" w:cs="Arial"/>
          <w:sz w:val="24"/>
          <w:szCs w:val="24"/>
          <w:lang w:val="ru-RU"/>
        </w:rPr>
      </w:pPr>
      <w:r w:rsidRPr="00C55A26">
        <w:rPr>
          <w:rFonts w:ascii="Arial" w:hAnsi="Arial" w:cs="Arial"/>
          <w:sz w:val="24"/>
          <w:szCs w:val="24"/>
          <w:lang w:val="ru-RU"/>
        </w:rPr>
        <w:t xml:space="preserve">1. </w:t>
      </w:r>
      <w:proofErr w:type="gramStart"/>
      <w:r w:rsidRPr="00C55A26">
        <w:rPr>
          <w:rFonts w:ascii="Arial" w:hAnsi="Arial" w:cs="Arial"/>
          <w:sz w:val="24"/>
          <w:szCs w:val="24"/>
          <w:lang w:val="ru-RU"/>
        </w:rPr>
        <w:t xml:space="preserve">Настоящий Порядок определяет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имущества, включенного в </w:t>
      </w:r>
      <w:hyperlink r:id="rId8" w:history="1">
        <w:r w:rsidRPr="00C55A26">
          <w:rPr>
            <w:rFonts w:ascii="Arial" w:hAnsi="Arial" w:cs="Arial"/>
            <w:sz w:val="24"/>
            <w:szCs w:val="24"/>
            <w:lang w:val="ru-RU"/>
          </w:rPr>
          <w:t>перечень</w:t>
        </w:r>
      </w:hyperlink>
      <w:r w:rsidRPr="00C55A26">
        <w:rPr>
          <w:rFonts w:ascii="Arial" w:hAnsi="Arial" w:cs="Arial"/>
          <w:sz w:val="24"/>
          <w:szCs w:val="24"/>
          <w:lang w:val="ru-RU"/>
        </w:rPr>
        <w:t xml:space="preserve"> муниципального</w:t>
      </w:r>
      <w:r w:rsidRPr="00C55A26">
        <w:rPr>
          <w:rFonts w:ascii="Arial" w:hAnsi="Arial" w:cs="Arial"/>
          <w:sz w:val="24"/>
          <w:szCs w:val="24"/>
        </w:rPr>
        <w:t> </w:t>
      </w:r>
      <w:r w:rsidRPr="00C55A26">
        <w:rPr>
          <w:rFonts w:ascii="Arial" w:hAnsi="Arial" w:cs="Arial"/>
          <w:sz w:val="24"/>
          <w:szCs w:val="24"/>
          <w:lang w:val="ru-RU"/>
        </w:rPr>
        <w:t xml:space="preserve"> имущества</w:t>
      </w:r>
      <w:r w:rsidRPr="00C55A26">
        <w:rPr>
          <w:rFonts w:ascii="Arial" w:hAnsi="Arial" w:cs="Arial"/>
          <w:sz w:val="24"/>
          <w:szCs w:val="24"/>
        </w:rPr>
        <w:t> </w:t>
      </w:r>
      <w:r w:rsidRPr="00C55A26">
        <w:rPr>
          <w:rFonts w:ascii="Arial" w:hAnsi="Arial" w:cs="Arial"/>
          <w:sz w:val="24"/>
          <w:szCs w:val="24"/>
          <w:lang w:val="ru-RU"/>
        </w:rPr>
        <w:t xml:space="preserve"> муниципального образования «Никольский сельсовет» Октябрьского района Курской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w:t>
      </w:r>
      <w:proofErr w:type="gramEnd"/>
      <w:r w:rsidRPr="00C55A26">
        <w:rPr>
          <w:rFonts w:ascii="Arial" w:hAnsi="Arial" w:cs="Arial"/>
          <w:sz w:val="24"/>
          <w:szCs w:val="24"/>
          <w:lang w:val="ru-RU"/>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D50293" w:rsidRPr="00C55A26" w:rsidRDefault="00D50293" w:rsidP="00D50293">
      <w:pPr>
        <w:ind w:firstLine="567"/>
        <w:jc w:val="both"/>
        <w:rPr>
          <w:rFonts w:ascii="Arial" w:hAnsi="Arial" w:cs="Arial"/>
          <w:sz w:val="24"/>
          <w:szCs w:val="24"/>
          <w:lang w:val="ru-RU"/>
        </w:rPr>
      </w:pPr>
      <w:r w:rsidRPr="00C55A26">
        <w:rPr>
          <w:rFonts w:ascii="Arial" w:hAnsi="Arial" w:cs="Arial"/>
          <w:sz w:val="24"/>
          <w:szCs w:val="24"/>
          <w:lang w:val="ru-RU"/>
        </w:rPr>
        <w:t xml:space="preserve">Имущество, не включенное в </w:t>
      </w:r>
      <w:hyperlink r:id="rId9" w:history="1">
        <w:r w:rsidRPr="00C55A26">
          <w:rPr>
            <w:rFonts w:ascii="Arial" w:hAnsi="Arial" w:cs="Arial"/>
            <w:sz w:val="24"/>
            <w:szCs w:val="24"/>
            <w:lang w:val="ru-RU"/>
          </w:rPr>
          <w:t>Перечень</w:t>
        </w:r>
      </w:hyperlink>
      <w:r w:rsidRPr="00C55A26">
        <w:rPr>
          <w:rFonts w:ascii="Arial" w:hAnsi="Arial" w:cs="Arial"/>
          <w:sz w:val="24"/>
          <w:szCs w:val="24"/>
          <w:lang w:val="ru-RU"/>
        </w:rPr>
        <w:t>, подлежит включению в него в случае, если победителем торгов является субъект малого и среднего предпринимательства.</w:t>
      </w:r>
    </w:p>
    <w:p w:rsidR="00D50293" w:rsidRPr="00C55A26" w:rsidRDefault="00D50293" w:rsidP="00D50293">
      <w:pPr>
        <w:ind w:firstLine="567"/>
        <w:jc w:val="both"/>
        <w:rPr>
          <w:rFonts w:ascii="Arial" w:hAnsi="Arial" w:cs="Arial"/>
          <w:sz w:val="24"/>
          <w:szCs w:val="24"/>
          <w:lang w:val="ru-RU"/>
        </w:rPr>
      </w:pPr>
      <w:r w:rsidRPr="00C55A26">
        <w:rPr>
          <w:rFonts w:ascii="Arial" w:hAnsi="Arial" w:cs="Arial"/>
          <w:sz w:val="24"/>
          <w:szCs w:val="24"/>
          <w:lang w:val="ru-RU"/>
        </w:rPr>
        <w:t xml:space="preserve">2.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осуществляется с соблюдением требований, установленных Федеральным </w:t>
      </w:r>
      <w:hyperlink r:id="rId10" w:history="1">
        <w:r w:rsidRPr="00C55A26">
          <w:rPr>
            <w:rFonts w:ascii="Arial" w:hAnsi="Arial" w:cs="Arial"/>
            <w:sz w:val="24"/>
            <w:szCs w:val="24"/>
            <w:lang w:val="ru-RU"/>
          </w:rPr>
          <w:t>законом</w:t>
        </w:r>
      </w:hyperlink>
      <w:r w:rsidRPr="00C55A26">
        <w:rPr>
          <w:rFonts w:ascii="Arial" w:hAnsi="Arial" w:cs="Arial"/>
          <w:sz w:val="24"/>
          <w:szCs w:val="24"/>
          <w:lang w:val="ru-RU"/>
        </w:rPr>
        <w:t xml:space="preserve"> от 26 июля 2006 г. </w:t>
      </w:r>
      <w:r w:rsidRPr="00C55A26">
        <w:rPr>
          <w:rFonts w:ascii="Arial" w:hAnsi="Arial" w:cs="Arial"/>
          <w:sz w:val="24"/>
          <w:szCs w:val="24"/>
        </w:rPr>
        <w:t>N</w:t>
      </w:r>
      <w:r w:rsidRPr="00C55A26">
        <w:rPr>
          <w:rFonts w:ascii="Arial" w:hAnsi="Arial" w:cs="Arial"/>
          <w:sz w:val="24"/>
          <w:szCs w:val="24"/>
          <w:lang w:val="ru-RU"/>
        </w:rPr>
        <w:t xml:space="preserve"> 135-ФЗ "О защите конкуренции".</w:t>
      </w:r>
    </w:p>
    <w:p w:rsidR="00D50293" w:rsidRPr="00C55A26" w:rsidRDefault="00D50293" w:rsidP="00D50293">
      <w:pPr>
        <w:ind w:firstLine="567"/>
        <w:jc w:val="both"/>
        <w:rPr>
          <w:rFonts w:ascii="Arial" w:hAnsi="Arial" w:cs="Arial"/>
          <w:sz w:val="24"/>
          <w:szCs w:val="24"/>
          <w:lang w:val="ru-RU"/>
        </w:rPr>
      </w:pPr>
      <w:r w:rsidRPr="00C55A26">
        <w:rPr>
          <w:rFonts w:ascii="Arial" w:hAnsi="Arial" w:cs="Arial"/>
          <w:sz w:val="24"/>
          <w:szCs w:val="24"/>
          <w:lang w:val="ru-RU"/>
        </w:rPr>
        <w:t xml:space="preserve">3. </w:t>
      </w:r>
      <w:proofErr w:type="gramStart"/>
      <w:r w:rsidRPr="00C55A26">
        <w:rPr>
          <w:rFonts w:ascii="Arial" w:hAnsi="Arial" w:cs="Arial"/>
          <w:sz w:val="24"/>
          <w:szCs w:val="24"/>
          <w:lang w:val="ru-RU"/>
        </w:rPr>
        <w:t xml:space="preserve">Право на заключение договора аренды муниципального имущества муниципального образования «Никольский сельсовет» Октябрьского района </w:t>
      </w:r>
      <w:r w:rsidRPr="00C55A26">
        <w:rPr>
          <w:rFonts w:ascii="Arial" w:hAnsi="Arial" w:cs="Arial"/>
          <w:sz w:val="24"/>
          <w:szCs w:val="24"/>
        </w:rPr>
        <w:t> </w:t>
      </w:r>
      <w:r w:rsidRPr="00C55A26">
        <w:rPr>
          <w:rFonts w:ascii="Arial" w:hAnsi="Arial" w:cs="Arial"/>
          <w:sz w:val="24"/>
          <w:szCs w:val="24"/>
          <w:lang w:val="ru-RU"/>
        </w:rPr>
        <w:t xml:space="preserve">Курской области, включенного в </w:t>
      </w:r>
      <w:hyperlink r:id="rId11" w:history="1">
        <w:r w:rsidRPr="00C55A26">
          <w:rPr>
            <w:rFonts w:ascii="Arial" w:hAnsi="Arial" w:cs="Arial"/>
            <w:sz w:val="24"/>
            <w:szCs w:val="24"/>
            <w:lang w:val="ru-RU"/>
          </w:rPr>
          <w:t>Перечень</w:t>
        </w:r>
      </w:hyperlink>
      <w:r w:rsidRPr="00C55A26">
        <w:rPr>
          <w:rFonts w:ascii="Arial" w:hAnsi="Arial" w:cs="Arial"/>
          <w:sz w:val="24"/>
          <w:szCs w:val="24"/>
          <w:lang w:val="ru-RU"/>
        </w:rPr>
        <w:t xml:space="preserve">, имеют субъекты малого и среднего предпринимательства, организации, образующие инфраструктуру поддержки субъектов малого и среднего предпринимательства, отвечающие требованиям, установленным Федеральным </w:t>
      </w:r>
      <w:hyperlink r:id="rId12" w:history="1">
        <w:r w:rsidRPr="00C55A26">
          <w:rPr>
            <w:rFonts w:ascii="Arial" w:hAnsi="Arial" w:cs="Arial"/>
            <w:sz w:val="24"/>
            <w:szCs w:val="24"/>
            <w:lang w:val="ru-RU"/>
          </w:rPr>
          <w:t>законом</w:t>
        </w:r>
      </w:hyperlink>
      <w:r w:rsidRPr="00C55A26">
        <w:rPr>
          <w:rFonts w:ascii="Arial" w:hAnsi="Arial" w:cs="Arial"/>
          <w:sz w:val="24"/>
          <w:szCs w:val="24"/>
          <w:lang w:val="ru-RU"/>
        </w:rPr>
        <w:t xml:space="preserve"> от 24 июля 2007 г. </w:t>
      </w:r>
      <w:r w:rsidRPr="00C55A26">
        <w:rPr>
          <w:rFonts w:ascii="Arial" w:hAnsi="Arial" w:cs="Arial"/>
          <w:sz w:val="24"/>
          <w:szCs w:val="24"/>
        </w:rPr>
        <w:t>N</w:t>
      </w:r>
      <w:r w:rsidRPr="00C55A26">
        <w:rPr>
          <w:rFonts w:ascii="Arial" w:hAnsi="Arial" w:cs="Arial"/>
          <w:sz w:val="24"/>
          <w:szCs w:val="24"/>
          <w:lang w:val="ru-RU"/>
        </w:rPr>
        <w:t xml:space="preserve"> 209-ФЗ "О развитии малого и среднего предпринимательства в Российской Федерации".</w:t>
      </w:r>
      <w:proofErr w:type="gramEnd"/>
    </w:p>
    <w:p w:rsidR="00D50293" w:rsidRPr="00C55A26" w:rsidRDefault="00D50293" w:rsidP="00D50293">
      <w:pPr>
        <w:ind w:firstLine="567"/>
        <w:jc w:val="both"/>
        <w:rPr>
          <w:rFonts w:ascii="Arial" w:hAnsi="Arial" w:cs="Arial"/>
          <w:sz w:val="24"/>
          <w:szCs w:val="24"/>
          <w:lang w:val="ru-RU"/>
        </w:rPr>
      </w:pPr>
      <w:r w:rsidRPr="00C55A26">
        <w:rPr>
          <w:rFonts w:ascii="Arial" w:hAnsi="Arial" w:cs="Arial"/>
          <w:sz w:val="24"/>
          <w:szCs w:val="24"/>
          <w:lang w:val="ru-RU"/>
        </w:rPr>
        <w:t>4. Основанием для предоставления в аренду муниципального</w:t>
      </w:r>
      <w:r w:rsidRPr="00C55A26">
        <w:rPr>
          <w:rFonts w:ascii="Arial" w:hAnsi="Arial" w:cs="Arial"/>
          <w:sz w:val="24"/>
          <w:szCs w:val="24"/>
        </w:rPr>
        <w:t> </w:t>
      </w:r>
      <w:r w:rsidRPr="00C55A26">
        <w:rPr>
          <w:rFonts w:ascii="Arial" w:hAnsi="Arial" w:cs="Arial"/>
          <w:sz w:val="24"/>
          <w:szCs w:val="24"/>
          <w:lang w:val="ru-RU"/>
        </w:rPr>
        <w:t xml:space="preserve"> имущества муниципального образования «Никольский сельсовет» Октябрьского района </w:t>
      </w:r>
      <w:r w:rsidRPr="00C55A26">
        <w:rPr>
          <w:rFonts w:ascii="Arial" w:hAnsi="Arial" w:cs="Arial"/>
          <w:sz w:val="24"/>
          <w:szCs w:val="24"/>
        </w:rPr>
        <w:t> </w:t>
      </w:r>
      <w:r w:rsidRPr="00C55A26">
        <w:rPr>
          <w:rFonts w:ascii="Arial" w:hAnsi="Arial" w:cs="Arial"/>
          <w:sz w:val="24"/>
          <w:szCs w:val="24"/>
          <w:lang w:val="ru-RU"/>
        </w:rPr>
        <w:t xml:space="preserve">Курской области, включенного в </w:t>
      </w:r>
      <w:hyperlink r:id="rId13" w:history="1">
        <w:r w:rsidRPr="00C55A26">
          <w:rPr>
            <w:rFonts w:ascii="Arial" w:hAnsi="Arial" w:cs="Arial"/>
            <w:sz w:val="24"/>
            <w:szCs w:val="24"/>
            <w:lang w:val="ru-RU"/>
          </w:rPr>
          <w:t>Перечень</w:t>
        </w:r>
      </w:hyperlink>
      <w:r w:rsidRPr="00C55A26">
        <w:rPr>
          <w:rFonts w:ascii="Arial" w:hAnsi="Arial" w:cs="Arial"/>
          <w:sz w:val="24"/>
          <w:szCs w:val="24"/>
          <w:lang w:val="ru-RU"/>
        </w:rPr>
        <w:t xml:space="preserve">, являются результаты торгов, проведенных в порядке, предусмотренном </w:t>
      </w:r>
      <w:hyperlink r:id="rId14" w:history="1">
        <w:r w:rsidRPr="00C55A26">
          <w:rPr>
            <w:rFonts w:ascii="Arial" w:hAnsi="Arial" w:cs="Arial"/>
            <w:sz w:val="24"/>
            <w:szCs w:val="24"/>
            <w:lang w:val="ru-RU"/>
          </w:rPr>
          <w:t>статьей 17.1</w:t>
        </w:r>
      </w:hyperlink>
      <w:r w:rsidRPr="00C55A26">
        <w:rPr>
          <w:rFonts w:ascii="Arial" w:hAnsi="Arial" w:cs="Arial"/>
          <w:sz w:val="24"/>
          <w:szCs w:val="24"/>
          <w:lang w:val="ru-RU"/>
        </w:rPr>
        <w:t xml:space="preserve"> Федерального закона от 26 июля 2006 г. </w:t>
      </w:r>
      <w:r w:rsidRPr="00C55A26">
        <w:rPr>
          <w:rFonts w:ascii="Arial" w:hAnsi="Arial" w:cs="Arial"/>
          <w:sz w:val="24"/>
          <w:szCs w:val="24"/>
        </w:rPr>
        <w:t>N</w:t>
      </w:r>
      <w:r w:rsidRPr="00C55A26">
        <w:rPr>
          <w:rFonts w:ascii="Arial" w:hAnsi="Arial" w:cs="Arial"/>
          <w:sz w:val="24"/>
          <w:szCs w:val="24"/>
          <w:lang w:val="ru-RU"/>
        </w:rPr>
        <w:t xml:space="preserve"> 135-ФЗ "О защите конкуренции", за исключением случаев, предусмотренных федеральным законодательством.</w:t>
      </w:r>
    </w:p>
    <w:p w:rsidR="00D50293" w:rsidRPr="00C55A26" w:rsidRDefault="00D50293" w:rsidP="00D50293">
      <w:pPr>
        <w:ind w:firstLine="567"/>
        <w:jc w:val="both"/>
        <w:rPr>
          <w:rFonts w:ascii="Arial" w:hAnsi="Arial" w:cs="Arial"/>
          <w:sz w:val="24"/>
          <w:szCs w:val="24"/>
          <w:lang w:val="ru-RU"/>
        </w:rPr>
      </w:pPr>
      <w:r w:rsidRPr="00C55A26">
        <w:rPr>
          <w:rFonts w:ascii="Arial" w:hAnsi="Arial" w:cs="Arial"/>
          <w:sz w:val="24"/>
          <w:szCs w:val="24"/>
          <w:lang w:val="ru-RU"/>
        </w:rPr>
        <w:t xml:space="preserve">5. К участию в торгах на право заключения договоров аренды муниципального имущества муниципального образования «Никольский сельсовет» Октябрьского района </w:t>
      </w:r>
      <w:r w:rsidRPr="00C55A26">
        <w:rPr>
          <w:rFonts w:ascii="Arial" w:hAnsi="Arial" w:cs="Arial"/>
          <w:sz w:val="24"/>
          <w:szCs w:val="24"/>
        </w:rPr>
        <w:t> </w:t>
      </w:r>
      <w:r w:rsidRPr="00C55A26">
        <w:rPr>
          <w:rFonts w:ascii="Arial" w:hAnsi="Arial" w:cs="Arial"/>
          <w:sz w:val="24"/>
          <w:szCs w:val="24"/>
          <w:lang w:val="ru-RU"/>
        </w:rPr>
        <w:t xml:space="preserve">Курской области, включенного в </w:t>
      </w:r>
      <w:hyperlink r:id="rId15" w:history="1">
        <w:r w:rsidRPr="00C55A26">
          <w:rPr>
            <w:rFonts w:ascii="Arial" w:hAnsi="Arial" w:cs="Arial"/>
            <w:sz w:val="24"/>
            <w:szCs w:val="24"/>
            <w:lang w:val="ru-RU"/>
          </w:rPr>
          <w:t>Перечень</w:t>
        </w:r>
      </w:hyperlink>
      <w:r w:rsidRPr="00C55A26">
        <w:rPr>
          <w:rFonts w:ascii="Arial" w:hAnsi="Arial" w:cs="Arial"/>
          <w:sz w:val="24"/>
          <w:szCs w:val="24"/>
          <w:lang w:val="ru-RU"/>
        </w:rPr>
        <w:t xml:space="preserve">, допускаются исключительно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proofErr w:type="gramStart"/>
      <w:r w:rsidRPr="00C55A26">
        <w:rPr>
          <w:rFonts w:ascii="Arial" w:hAnsi="Arial" w:cs="Arial"/>
          <w:sz w:val="24"/>
          <w:szCs w:val="24"/>
          <w:lang w:val="ru-RU"/>
        </w:rPr>
        <w:t>указание</w:t>
      </w:r>
      <w:proofErr w:type="gramEnd"/>
      <w:r w:rsidRPr="00C55A26">
        <w:rPr>
          <w:rFonts w:ascii="Arial" w:hAnsi="Arial" w:cs="Arial"/>
          <w:sz w:val="24"/>
          <w:szCs w:val="24"/>
          <w:lang w:val="ru-RU"/>
        </w:rPr>
        <w:t xml:space="preserve"> о чем подлежит обязательному включению в условия торгов.</w:t>
      </w:r>
    </w:p>
    <w:p w:rsidR="00D50293" w:rsidRPr="00C55A26" w:rsidRDefault="00D50293" w:rsidP="00D50293">
      <w:pPr>
        <w:ind w:firstLine="567"/>
        <w:jc w:val="both"/>
        <w:rPr>
          <w:rFonts w:ascii="Arial" w:hAnsi="Arial" w:cs="Arial"/>
          <w:sz w:val="24"/>
          <w:szCs w:val="24"/>
          <w:lang w:val="ru-RU"/>
        </w:rPr>
      </w:pPr>
      <w:r w:rsidRPr="00C55A26">
        <w:rPr>
          <w:rFonts w:ascii="Arial" w:hAnsi="Arial" w:cs="Arial"/>
          <w:sz w:val="24"/>
          <w:szCs w:val="24"/>
          <w:lang w:val="ru-RU"/>
        </w:rPr>
        <w:t xml:space="preserve">6. </w:t>
      </w:r>
      <w:proofErr w:type="gramStart"/>
      <w:r w:rsidRPr="00C55A26">
        <w:rPr>
          <w:rFonts w:ascii="Arial" w:hAnsi="Arial" w:cs="Arial"/>
          <w:sz w:val="24"/>
          <w:szCs w:val="24"/>
          <w:lang w:val="ru-RU"/>
        </w:rPr>
        <w:t xml:space="preserve">Размер арендной платы, а также стартовый размер арендной платы при проведении торгов на право заключения договора аренды за использование муниципального имущества муниципального образования «Никольский </w:t>
      </w:r>
      <w:r w:rsidRPr="00C55A26">
        <w:rPr>
          <w:rFonts w:ascii="Arial" w:hAnsi="Arial" w:cs="Arial"/>
          <w:sz w:val="24"/>
          <w:szCs w:val="24"/>
          <w:lang w:val="ru-RU"/>
        </w:rPr>
        <w:lastRenderedPageBreak/>
        <w:t xml:space="preserve">сельсовет» Октябрьского района Курской области, внесенного в </w:t>
      </w:r>
      <w:hyperlink r:id="rId16" w:history="1">
        <w:r w:rsidRPr="00C55A26">
          <w:rPr>
            <w:rFonts w:ascii="Arial" w:hAnsi="Arial" w:cs="Arial"/>
            <w:sz w:val="24"/>
            <w:szCs w:val="24"/>
            <w:lang w:val="ru-RU"/>
          </w:rPr>
          <w:t>Перечень</w:t>
        </w:r>
      </w:hyperlink>
      <w:r w:rsidRPr="00C55A26">
        <w:rPr>
          <w:rFonts w:ascii="Arial" w:hAnsi="Arial" w:cs="Arial"/>
          <w:sz w:val="24"/>
          <w:szCs w:val="24"/>
          <w:lang w:val="ru-RU"/>
        </w:rPr>
        <w:t xml:space="preserve">, определяются независимым оценщиком в порядке, установленном Федеральным </w:t>
      </w:r>
      <w:hyperlink r:id="rId17" w:history="1">
        <w:r w:rsidRPr="00C55A26">
          <w:rPr>
            <w:rFonts w:ascii="Arial" w:hAnsi="Arial" w:cs="Arial"/>
            <w:sz w:val="24"/>
            <w:szCs w:val="24"/>
            <w:lang w:val="ru-RU"/>
          </w:rPr>
          <w:t>законом</w:t>
        </w:r>
      </w:hyperlink>
      <w:r w:rsidRPr="00C55A26">
        <w:rPr>
          <w:rFonts w:ascii="Arial" w:hAnsi="Arial" w:cs="Arial"/>
          <w:sz w:val="24"/>
          <w:szCs w:val="24"/>
          <w:lang w:val="ru-RU"/>
        </w:rPr>
        <w:t xml:space="preserve"> от 29 июля 1998 г. </w:t>
      </w:r>
      <w:r w:rsidRPr="00C55A26">
        <w:rPr>
          <w:rFonts w:ascii="Arial" w:hAnsi="Arial" w:cs="Arial"/>
          <w:sz w:val="24"/>
          <w:szCs w:val="24"/>
        </w:rPr>
        <w:t>N</w:t>
      </w:r>
      <w:r w:rsidRPr="00C55A26">
        <w:rPr>
          <w:rFonts w:ascii="Arial" w:hAnsi="Arial" w:cs="Arial"/>
          <w:sz w:val="24"/>
          <w:szCs w:val="24"/>
          <w:lang w:val="ru-RU"/>
        </w:rPr>
        <w:t xml:space="preserve"> 135-ФЗ "Об оценочной деятельности в Российской Федерации".</w:t>
      </w:r>
      <w:proofErr w:type="gramEnd"/>
    </w:p>
    <w:p w:rsidR="00D50293" w:rsidRPr="00C55A26" w:rsidRDefault="00D50293" w:rsidP="00D50293">
      <w:pPr>
        <w:ind w:firstLine="567"/>
        <w:jc w:val="both"/>
        <w:rPr>
          <w:rFonts w:ascii="Arial" w:hAnsi="Arial" w:cs="Arial"/>
          <w:sz w:val="24"/>
          <w:szCs w:val="24"/>
          <w:lang w:val="ru-RU"/>
        </w:rPr>
      </w:pPr>
      <w:r w:rsidRPr="00C55A26">
        <w:rPr>
          <w:rFonts w:ascii="Arial" w:hAnsi="Arial" w:cs="Arial"/>
          <w:sz w:val="24"/>
          <w:szCs w:val="24"/>
          <w:lang w:val="ru-RU"/>
        </w:rPr>
        <w:t xml:space="preserve">7. </w:t>
      </w:r>
      <w:proofErr w:type="gramStart"/>
      <w:r w:rsidRPr="00C55A26">
        <w:rPr>
          <w:rFonts w:ascii="Arial" w:hAnsi="Arial" w:cs="Arial"/>
          <w:sz w:val="24"/>
          <w:szCs w:val="24"/>
          <w:lang w:val="ru-RU"/>
        </w:rPr>
        <w:t xml:space="preserve">Принятие решений о заключении договоров аренды муниципального имущества муниципального образования «Никольский сельсовет» Октябрьского района Курской области, включенного в </w:t>
      </w:r>
      <w:hyperlink r:id="rId18" w:history="1">
        <w:r w:rsidRPr="00C55A26">
          <w:rPr>
            <w:rFonts w:ascii="Arial" w:hAnsi="Arial" w:cs="Arial"/>
            <w:sz w:val="24"/>
            <w:szCs w:val="24"/>
            <w:lang w:val="ru-RU"/>
          </w:rPr>
          <w:t>Перечень</w:t>
        </w:r>
      </w:hyperlink>
      <w:r w:rsidRPr="00C55A26">
        <w:rPr>
          <w:rFonts w:ascii="Arial" w:hAnsi="Arial" w:cs="Arial"/>
          <w:sz w:val="24"/>
          <w:szCs w:val="24"/>
          <w:lang w:val="ru-RU"/>
        </w:rPr>
        <w:t xml:space="preserve">, в порядке, указанном в </w:t>
      </w:r>
      <w:hyperlink r:id="rId19" w:anchor="P46" w:history="1">
        <w:r w:rsidRPr="00C55A26">
          <w:rPr>
            <w:rFonts w:ascii="Arial" w:hAnsi="Arial" w:cs="Arial"/>
            <w:sz w:val="24"/>
            <w:szCs w:val="24"/>
            <w:lang w:val="ru-RU"/>
          </w:rPr>
          <w:t>пунктах 4</w:t>
        </w:r>
      </w:hyperlink>
      <w:r w:rsidRPr="00C55A26">
        <w:rPr>
          <w:rFonts w:ascii="Arial" w:hAnsi="Arial" w:cs="Arial"/>
          <w:sz w:val="24"/>
          <w:szCs w:val="24"/>
          <w:lang w:val="ru-RU"/>
        </w:rPr>
        <w:t xml:space="preserve">, </w:t>
      </w:r>
      <w:hyperlink r:id="rId20" w:anchor="P47" w:history="1">
        <w:r w:rsidRPr="00C55A26">
          <w:rPr>
            <w:rFonts w:ascii="Arial" w:hAnsi="Arial" w:cs="Arial"/>
            <w:sz w:val="24"/>
            <w:szCs w:val="24"/>
            <w:lang w:val="ru-RU"/>
          </w:rPr>
          <w:t>5</w:t>
        </w:r>
      </w:hyperlink>
      <w:r w:rsidRPr="00C55A26">
        <w:rPr>
          <w:rFonts w:ascii="Arial" w:hAnsi="Arial" w:cs="Arial"/>
          <w:sz w:val="24"/>
          <w:szCs w:val="24"/>
          <w:lang w:val="ru-RU"/>
        </w:rPr>
        <w:t xml:space="preserve"> настоящего Положения, организация и проведение торгов на право заключения договоров аренды, заключение, изменение, расторжение заключенных по результатам торгов договоров аренды, контроль за использованием муниципального имущества муниципального образования «Никольский сельсовет» Октябрьского района Курской области и</w:t>
      </w:r>
      <w:proofErr w:type="gramEnd"/>
      <w:r w:rsidRPr="00C55A26">
        <w:rPr>
          <w:rFonts w:ascii="Arial" w:hAnsi="Arial" w:cs="Arial"/>
          <w:sz w:val="24"/>
          <w:szCs w:val="24"/>
          <w:lang w:val="ru-RU"/>
        </w:rPr>
        <w:t xml:space="preserve"> поступлением арендной платы обеспечивается</w:t>
      </w:r>
      <w:r w:rsidRPr="00C55A26">
        <w:rPr>
          <w:rFonts w:ascii="Arial" w:hAnsi="Arial" w:cs="Arial"/>
          <w:sz w:val="24"/>
          <w:szCs w:val="24"/>
        </w:rPr>
        <w:t> </w:t>
      </w:r>
      <w:r w:rsidRPr="00C55A26">
        <w:rPr>
          <w:rFonts w:ascii="Arial" w:hAnsi="Arial" w:cs="Arial"/>
          <w:sz w:val="24"/>
          <w:szCs w:val="24"/>
          <w:lang w:val="ru-RU"/>
        </w:rPr>
        <w:t xml:space="preserve"> муниципальными казенными учреждениями в отношении имущества, закрепленного за ними на праве оперативного управления,</w:t>
      </w:r>
      <w:r w:rsidRPr="00C55A26">
        <w:rPr>
          <w:rFonts w:ascii="Arial" w:hAnsi="Arial" w:cs="Arial"/>
          <w:sz w:val="24"/>
          <w:szCs w:val="24"/>
        </w:rPr>
        <w:t> </w:t>
      </w:r>
      <w:r w:rsidRPr="00C55A26">
        <w:rPr>
          <w:rFonts w:ascii="Arial" w:hAnsi="Arial" w:cs="Arial"/>
          <w:sz w:val="24"/>
          <w:szCs w:val="24"/>
          <w:lang w:val="ru-RU"/>
        </w:rPr>
        <w:t xml:space="preserve"> хозяйственного ведения, и Администрацией Никольского сельсовета Октябрьского района Курской области в отношении имущества казны муниципального образования «Никольский сельсовет» Октябрьского района Курской области.</w:t>
      </w:r>
    </w:p>
    <w:p w:rsidR="00D50293" w:rsidRPr="00C55A26" w:rsidRDefault="00D50293" w:rsidP="00D50293">
      <w:pPr>
        <w:ind w:firstLine="567"/>
        <w:jc w:val="both"/>
        <w:rPr>
          <w:rFonts w:ascii="Arial" w:hAnsi="Arial" w:cs="Arial"/>
          <w:sz w:val="24"/>
          <w:szCs w:val="24"/>
          <w:lang w:val="ru-RU"/>
        </w:rPr>
      </w:pPr>
      <w:r w:rsidRPr="00C55A26">
        <w:rPr>
          <w:rFonts w:ascii="Arial" w:hAnsi="Arial" w:cs="Arial"/>
          <w:sz w:val="24"/>
          <w:szCs w:val="24"/>
          <w:lang w:val="ru-RU"/>
        </w:rPr>
        <w:t xml:space="preserve">8. Муниципальное имущество, включенное в </w:t>
      </w:r>
      <w:hyperlink r:id="rId21" w:history="1">
        <w:r w:rsidRPr="00C55A26">
          <w:rPr>
            <w:rFonts w:ascii="Arial" w:hAnsi="Arial" w:cs="Arial"/>
            <w:sz w:val="24"/>
            <w:szCs w:val="24"/>
            <w:lang w:val="ru-RU"/>
          </w:rPr>
          <w:t>Перечень</w:t>
        </w:r>
      </w:hyperlink>
      <w:r w:rsidRPr="00C55A26">
        <w:rPr>
          <w:rFonts w:ascii="Arial" w:hAnsi="Arial" w:cs="Arial"/>
          <w:sz w:val="24"/>
          <w:szCs w:val="24"/>
          <w:lang w:val="ru-RU"/>
        </w:rPr>
        <w:t>, предоставляется в аренду на долгосрочной основе и должно использоваться по целевому назначению. Срок договора аренды муниципального имущества муниципального образования «Никольский сельсовет» Октябрьского района Курской области не может составлять менее пяти лет, при этом допускается досрочное расторжение договора по соглашению сторон.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D50293" w:rsidRPr="00C55A26" w:rsidRDefault="00D50293" w:rsidP="00D50293">
      <w:pPr>
        <w:rPr>
          <w:rFonts w:ascii="Arial" w:hAnsi="Arial" w:cs="Arial"/>
          <w:sz w:val="22"/>
          <w:szCs w:val="22"/>
          <w:lang w:val="ru-RU"/>
        </w:rPr>
      </w:pPr>
    </w:p>
    <w:p w:rsidR="004338E5" w:rsidRPr="00C55A26" w:rsidRDefault="004338E5">
      <w:pPr>
        <w:rPr>
          <w:rFonts w:ascii="Arial" w:hAnsi="Arial" w:cs="Arial"/>
          <w:lang w:val="ru-RU"/>
        </w:rPr>
      </w:pPr>
    </w:p>
    <w:sectPr w:rsidR="004338E5" w:rsidRPr="00C55A26" w:rsidSect="00AC0130">
      <w:pgSz w:w="11906" w:h="16838"/>
      <w:pgMar w:top="1134" w:right="851" w:bottom="851"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0FBB"/>
    <w:multiLevelType w:val="hybridMultilevel"/>
    <w:tmpl w:val="B96CF372"/>
    <w:lvl w:ilvl="0" w:tplc="EE3E574E">
      <w:start w:val="1"/>
      <w:numFmt w:val="decimal"/>
      <w:lvlText w:val="%1."/>
      <w:lvlJc w:val="left"/>
      <w:pPr>
        <w:ind w:left="465" w:hanging="4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293"/>
    <w:rsid w:val="00000349"/>
    <w:rsid w:val="004338E5"/>
    <w:rsid w:val="00607C62"/>
    <w:rsid w:val="008714B7"/>
    <w:rsid w:val="0087441C"/>
    <w:rsid w:val="00987D92"/>
    <w:rsid w:val="00BD2253"/>
    <w:rsid w:val="00BE4153"/>
    <w:rsid w:val="00C55A26"/>
    <w:rsid w:val="00D50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293"/>
    <w:pPr>
      <w:spacing w:after="0" w:line="240" w:lineRule="auto"/>
    </w:pPr>
    <w:rPr>
      <w:rFonts w:ascii="Times New Roman" w:eastAsia="Times New Roman" w:hAnsi="Times New Roman" w:cs="Times New Roman"/>
      <w:sz w:val="28"/>
      <w:szCs w:val="28"/>
      <w:lang w:val="en-US" w:eastAsia="ru-RU"/>
    </w:rPr>
  </w:style>
  <w:style w:type="paragraph" w:styleId="1">
    <w:name w:val="heading 1"/>
    <w:basedOn w:val="a"/>
    <w:next w:val="a"/>
    <w:link w:val="10"/>
    <w:qFormat/>
    <w:rsid w:val="00D50293"/>
    <w:pPr>
      <w:keepNext/>
      <w:jc w:val="center"/>
      <w:outlineLvl w:val="0"/>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50293"/>
    <w:rPr>
      <w:rFonts w:ascii="Times New Roman" w:eastAsia="Times New Roman" w:hAnsi="Times New Roman" w:cs="Times New Roman"/>
      <w:b/>
      <w:bCs/>
      <w:sz w:val="28"/>
      <w:szCs w:val="28"/>
      <w:lang w:eastAsia="ru-RU"/>
    </w:rPr>
  </w:style>
  <w:style w:type="paragraph" w:styleId="a3">
    <w:name w:val="Body Text"/>
    <w:basedOn w:val="a"/>
    <w:link w:val="a4"/>
    <w:rsid w:val="00D50293"/>
    <w:pPr>
      <w:jc w:val="both"/>
    </w:pPr>
    <w:rPr>
      <w:sz w:val="24"/>
      <w:szCs w:val="24"/>
      <w:lang w:val="ru-RU"/>
    </w:rPr>
  </w:style>
  <w:style w:type="character" w:customStyle="1" w:styleId="a4">
    <w:name w:val="Основной текст Знак"/>
    <w:basedOn w:val="a0"/>
    <w:link w:val="a3"/>
    <w:rsid w:val="00D50293"/>
    <w:rPr>
      <w:rFonts w:ascii="Times New Roman" w:eastAsia="Times New Roman" w:hAnsi="Times New Roman" w:cs="Times New Roman"/>
      <w:sz w:val="24"/>
      <w:szCs w:val="24"/>
      <w:lang w:eastAsia="ru-RU"/>
    </w:rPr>
  </w:style>
  <w:style w:type="paragraph" w:customStyle="1" w:styleId="ConsPlusNormal">
    <w:name w:val="ConsPlusNormal"/>
    <w:rsid w:val="00D50293"/>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D50293"/>
    <w:pPr>
      <w:widowControl w:val="0"/>
      <w:autoSpaceDE w:val="0"/>
      <w:autoSpaceDN w:val="0"/>
      <w:spacing w:after="0" w:line="240" w:lineRule="auto"/>
    </w:pPr>
    <w:rPr>
      <w:rFonts w:ascii="Calibri" w:eastAsia="Calibri" w:hAnsi="Calibri" w:cs="Calibri"/>
      <w:b/>
      <w:szCs w:val="20"/>
      <w:lang w:eastAsia="ru-RU"/>
    </w:rPr>
  </w:style>
  <w:style w:type="paragraph" w:styleId="a5">
    <w:name w:val="header"/>
    <w:basedOn w:val="a"/>
    <w:link w:val="a6"/>
    <w:rsid w:val="00D50293"/>
    <w:pPr>
      <w:tabs>
        <w:tab w:val="center" w:pos="4677"/>
        <w:tab w:val="right" w:pos="9355"/>
      </w:tabs>
    </w:pPr>
  </w:style>
  <w:style w:type="character" w:customStyle="1" w:styleId="a6">
    <w:name w:val="Верхний колонтитул Знак"/>
    <w:basedOn w:val="a0"/>
    <w:link w:val="a5"/>
    <w:rsid w:val="00D50293"/>
    <w:rPr>
      <w:rFonts w:ascii="Times New Roman" w:eastAsia="Times New Roman" w:hAnsi="Times New Roman" w:cs="Times New Roman"/>
      <w:sz w:val="28"/>
      <w:szCs w:val="28"/>
      <w:lang w:val="en-US" w:eastAsia="ru-RU"/>
    </w:rPr>
  </w:style>
  <w:style w:type="paragraph" w:styleId="a7">
    <w:name w:val="footer"/>
    <w:basedOn w:val="a"/>
    <w:link w:val="a8"/>
    <w:rsid w:val="00D50293"/>
    <w:pPr>
      <w:tabs>
        <w:tab w:val="center" w:pos="4677"/>
        <w:tab w:val="right" w:pos="9355"/>
      </w:tabs>
    </w:pPr>
  </w:style>
  <w:style w:type="character" w:customStyle="1" w:styleId="a8">
    <w:name w:val="Нижний колонтитул Знак"/>
    <w:basedOn w:val="a0"/>
    <w:link w:val="a7"/>
    <w:rsid w:val="00D50293"/>
    <w:rPr>
      <w:rFonts w:ascii="Times New Roman" w:eastAsia="Times New Roman" w:hAnsi="Times New Roman" w:cs="Times New Roman"/>
      <w:sz w:val="28"/>
      <w:szCs w:val="28"/>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4726C7C459CAC28E3F4DE63B4A564A054403DA014A0A8D0B4A7BFC776E78B48D882F21B685D1DC2853E1JEJ7G" TargetMode="External"/><Relationship Id="rId13" Type="http://schemas.openxmlformats.org/officeDocument/2006/relationships/hyperlink" Target="consultantplus://offline/ref=164726C7C459CAC28E3F4DE63B4A564A054403DA014A0A8D0B4A7BFC776E78B48D882F21B685D1DC2853E1JEJ7G" TargetMode="External"/><Relationship Id="rId18" Type="http://schemas.openxmlformats.org/officeDocument/2006/relationships/hyperlink" Target="consultantplus://offline/ref=164726C7C459CAC28E3F4DE63B4A564A054403DA014A0A8D0B4A7BFC776E78B48D882F21B685D1DC2853E1JEJ7G" TargetMode="External"/><Relationship Id="rId3" Type="http://schemas.openxmlformats.org/officeDocument/2006/relationships/settings" Target="settings.xml"/><Relationship Id="rId21" Type="http://schemas.openxmlformats.org/officeDocument/2006/relationships/hyperlink" Target="consultantplus://offline/ref=164726C7C459CAC28E3F4DE63B4A564A054403DA014A0A8D0B4A7BFC776E78B48D882F21B685D1DC2853E1JEJ7G" TargetMode="External"/><Relationship Id="rId7" Type="http://schemas.openxmlformats.org/officeDocument/2006/relationships/hyperlink" Target="consultantplus://offline/ref=7C09424A54113A0B1FABC328E7497FBB497A950B6A58193A08E90C24iBE4J" TargetMode="External"/><Relationship Id="rId12" Type="http://schemas.openxmlformats.org/officeDocument/2006/relationships/hyperlink" Target="consultantplus://offline/ref=164726C7C459CAC28E3F4DF038260C4603465CDE0B4104D3501520A120J6J7G" TargetMode="External"/><Relationship Id="rId17" Type="http://schemas.openxmlformats.org/officeDocument/2006/relationships/hyperlink" Target="consultantplus://offline/ref=164726C7C459CAC28E3F4DF038260C4603465CDF034104D3501520A120J6J7G" TargetMode="External"/><Relationship Id="rId2" Type="http://schemas.openxmlformats.org/officeDocument/2006/relationships/styles" Target="styles.xml"/><Relationship Id="rId16" Type="http://schemas.openxmlformats.org/officeDocument/2006/relationships/hyperlink" Target="consultantplus://offline/ref=164726C7C459CAC28E3F4DE63B4A564A054403DA014A0A8D0B4A7BFC776E78B48D882F21B685D1DC2853E1JEJ7G" TargetMode="External"/><Relationship Id="rId20" Type="http://schemas.openxmlformats.org/officeDocument/2006/relationships/hyperlink" Target="http://glushkovo.rkursk.ru/index.php?sub_menus_id=30163&amp;id_mat=265204" TargetMode="External"/><Relationship Id="rId1" Type="http://schemas.openxmlformats.org/officeDocument/2006/relationships/numbering" Target="numbering.xml"/><Relationship Id="rId6" Type="http://schemas.openxmlformats.org/officeDocument/2006/relationships/hyperlink" Target="consultantplus://offline/ref=E8C72E2835451100BDA0EDA456E16B8FE333880EFBEC3A52081B03065120pEJ" TargetMode="External"/><Relationship Id="rId11" Type="http://schemas.openxmlformats.org/officeDocument/2006/relationships/hyperlink" Target="consultantplus://offline/ref=164726C7C459CAC28E3F4DE63B4A564A054403DA014A0A8D0B4A7BFC776E78B48D882F21B685D1DC2853E1JEJ7G" TargetMode="External"/><Relationship Id="rId5" Type="http://schemas.openxmlformats.org/officeDocument/2006/relationships/hyperlink" Target="consultantplus://offline/ref=E8C72E2835451100BDA0EDA456E16B8FE3328800FBE73A52081B0306510ED96F6E9D1D18D5C910CD2Bp0J" TargetMode="External"/><Relationship Id="rId15" Type="http://schemas.openxmlformats.org/officeDocument/2006/relationships/hyperlink" Target="consultantplus://offline/ref=164726C7C459CAC28E3F4DE63B4A564A054403DA014A0A8D0B4A7BFC776E78B48D882F21B685D1DC2853E1JEJ7G" TargetMode="External"/><Relationship Id="rId23" Type="http://schemas.openxmlformats.org/officeDocument/2006/relationships/theme" Target="theme/theme1.xml"/><Relationship Id="rId10" Type="http://schemas.openxmlformats.org/officeDocument/2006/relationships/hyperlink" Target="consultantplus://offline/ref=164726C7C459CAC28E3F4DF038260C46004F5DDE034004D3501520A120J6J7G" TargetMode="External"/><Relationship Id="rId19" Type="http://schemas.openxmlformats.org/officeDocument/2006/relationships/hyperlink" Target="http://glushkovo.rkursk.ru/index.php?sub_menus_id=30163&amp;id_mat=265204" TargetMode="External"/><Relationship Id="rId4" Type="http://schemas.openxmlformats.org/officeDocument/2006/relationships/webSettings" Target="webSettings.xml"/><Relationship Id="rId9" Type="http://schemas.openxmlformats.org/officeDocument/2006/relationships/hyperlink" Target="consultantplus://offline/ref=164726C7C459CAC28E3F4DE63B4A564A054403DA014A0A8D0B4A7BFC776E78B48D882F21B685D1DC2853E1JEJ7G" TargetMode="External"/><Relationship Id="rId14" Type="http://schemas.openxmlformats.org/officeDocument/2006/relationships/hyperlink" Target="consultantplus://offline/ref=164726C7C459CAC28E3F4DF038260C46004F5DDE034004D3501520A1206772E3CAC77663F288D5D5J2J1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3620</Words>
  <Characters>20635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2019-02-15T08:17:00Z</dcterms:created>
  <dcterms:modified xsi:type="dcterms:W3CDTF">2019-02-15T08:30:00Z</dcterms:modified>
</cp:coreProperties>
</file>