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DA" w:rsidRPr="000F520D" w:rsidRDefault="00E453DA" w:rsidP="00E453D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E453DA" w:rsidRPr="000F520D" w:rsidRDefault="00E453DA" w:rsidP="00E453DA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E453DA" w:rsidRPr="000F520D" w:rsidRDefault="00E453DA" w:rsidP="00E453DA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E453DA" w:rsidRPr="000F520D" w:rsidRDefault="00E453DA" w:rsidP="00E453D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E453DA" w:rsidRDefault="00E453DA" w:rsidP="00E453DA">
      <w:pPr>
        <w:jc w:val="center"/>
        <w:rPr>
          <w:b/>
          <w:bCs/>
        </w:rPr>
      </w:pPr>
    </w:p>
    <w:p w:rsidR="00E453DA" w:rsidRDefault="00E453DA" w:rsidP="00E453D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38F2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28 октября 2016 года № 85</w:t>
      </w:r>
    </w:p>
    <w:p w:rsidR="00E453DA" w:rsidRDefault="00E453DA" w:rsidP="00E453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53DA" w:rsidRDefault="00E453DA" w:rsidP="00E453D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Порядка разработки и утверждения бюджетного прогноза Никольского сельсовета Октябрьского района Курской области                                       на долгосрочный период</w:t>
      </w:r>
    </w:p>
    <w:p w:rsidR="00E453DA" w:rsidRDefault="00E453DA" w:rsidP="00E453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53DA" w:rsidRDefault="00E453DA" w:rsidP="00E453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53DA" w:rsidRDefault="00E453DA" w:rsidP="00E453D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53DA" w:rsidRPr="00AD1370" w:rsidRDefault="00AD1370" w:rsidP="00AD1370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53DA" w:rsidRPr="00AD1370">
        <w:rPr>
          <w:sz w:val="24"/>
          <w:szCs w:val="24"/>
        </w:rPr>
        <w:t>В соответствии со статьей 170.1 Бюджетного кодекса Российской Федерации, статьей 12.1 Положения о бюджетном процессе в муниципально</w:t>
      </w:r>
      <w:r w:rsidR="007502CB" w:rsidRPr="00AD1370">
        <w:rPr>
          <w:sz w:val="24"/>
          <w:szCs w:val="24"/>
        </w:rPr>
        <w:t>м образовании «Никольский сельсовет</w:t>
      </w:r>
      <w:r w:rsidR="00E453DA" w:rsidRPr="00AD1370">
        <w:rPr>
          <w:sz w:val="24"/>
          <w:szCs w:val="24"/>
        </w:rPr>
        <w:t>»</w:t>
      </w:r>
      <w:r w:rsidR="007502CB" w:rsidRPr="00AD1370">
        <w:rPr>
          <w:sz w:val="24"/>
          <w:szCs w:val="24"/>
        </w:rPr>
        <w:t xml:space="preserve"> Октябрьского района </w:t>
      </w:r>
      <w:r w:rsidR="00E453DA" w:rsidRPr="00AD1370">
        <w:rPr>
          <w:sz w:val="24"/>
          <w:szCs w:val="24"/>
        </w:rPr>
        <w:t xml:space="preserve"> Курской области, утвержде</w:t>
      </w:r>
      <w:r w:rsidRPr="00AD1370">
        <w:rPr>
          <w:sz w:val="24"/>
          <w:szCs w:val="24"/>
        </w:rPr>
        <w:t xml:space="preserve">нного Решением </w:t>
      </w:r>
      <w:r w:rsidR="00E453DA" w:rsidRPr="00AD1370">
        <w:rPr>
          <w:sz w:val="24"/>
          <w:szCs w:val="24"/>
        </w:rPr>
        <w:t xml:space="preserve"> Собрания </w:t>
      </w:r>
      <w:r w:rsidRPr="00AD1370">
        <w:rPr>
          <w:sz w:val="24"/>
          <w:szCs w:val="24"/>
        </w:rPr>
        <w:t xml:space="preserve">депутатов Никольского сельсовета </w:t>
      </w:r>
      <w:r w:rsidR="00E453DA" w:rsidRPr="00AD1370">
        <w:rPr>
          <w:sz w:val="24"/>
          <w:szCs w:val="24"/>
        </w:rPr>
        <w:t xml:space="preserve">Октябрьского района Курской области </w:t>
      </w:r>
      <w:r w:rsidRPr="00AD1370">
        <w:rPr>
          <w:sz w:val="24"/>
          <w:szCs w:val="24"/>
        </w:rPr>
        <w:t>от   14.10. 2011 года  № 136</w:t>
      </w:r>
      <w:r w:rsidR="00E453DA" w:rsidRPr="00AD1370">
        <w:rPr>
          <w:sz w:val="24"/>
          <w:szCs w:val="24"/>
        </w:rPr>
        <w:t xml:space="preserve"> (с изменениями и дополнениями), Администрация </w:t>
      </w:r>
      <w:r>
        <w:rPr>
          <w:sz w:val="24"/>
          <w:szCs w:val="24"/>
        </w:rPr>
        <w:t xml:space="preserve">Никольского сельсовета </w:t>
      </w:r>
      <w:r w:rsidR="00E453DA" w:rsidRPr="00AD1370">
        <w:rPr>
          <w:sz w:val="24"/>
          <w:szCs w:val="24"/>
        </w:rPr>
        <w:t>Октябрьского района Курской области ПОСТАНОВЛЯЕТ:</w:t>
      </w: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E453DA">
        <w:rPr>
          <w:rFonts w:ascii="Arial" w:hAnsi="Arial" w:cs="Arial"/>
        </w:rPr>
        <w:t xml:space="preserve">1. Утвердить прилагаемый Порядок разработки и утверждения бюджетного прогноза </w:t>
      </w:r>
      <w:r w:rsidR="00AD1370">
        <w:rPr>
          <w:rFonts w:ascii="Arial" w:hAnsi="Arial" w:cs="Arial"/>
        </w:rPr>
        <w:t xml:space="preserve">Никольского сельсовета </w:t>
      </w:r>
      <w:r w:rsidRPr="00E453DA">
        <w:rPr>
          <w:rFonts w:ascii="Arial" w:hAnsi="Arial" w:cs="Arial"/>
        </w:rPr>
        <w:t>Октябрьского района Курской области на долгосрочный период.</w:t>
      </w: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E453DA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AD13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E453DA">
        <w:rPr>
          <w:rFonts w:ascii="Arial" w:hAnsi="Arial" w:cs="Arial"/>
        </w:rPr>
        <w:t xml:space="preserve">Глава </w:t>
      </w:r>
      <w:r w:rsidR="00AD1370">
        <w:rPr>
          <w:rFonts w:ascii="Arial" w:hAnsi="Arial" w:cs="Arial"/>
        </w:rPr>
        <w:t>Никольского сельсовета</w:t>
      </w: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E453DA">
        <w:rPr>
          <w:rFonts w:ascii="Arial" w:hAnsi="Arial" w:cs="Arial"/>
        </w:rPr>
        <w:t xml:space="preserve">Октябрьского района </w:t>
      </w: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E453DA">
        <w:rPr>
          <w:rFonts w:ascii="Arial" w:hAnsi="Arial" w:cs="Arial"/>
        </w:rPr>
        <w:t xml:space="preserve">Курской области                                                             </w:t>
      </w:r>
      <w:r w:rsidR="00AD1370">
        <w:rPr>
          <w:rFonts w:ascii="Arial" w:hAnsi="Arial" w:cs="Arial"/>
        </w:rPr>
        <w:t xml:space="preserve">   В.Н. Мезенцев</w:t>
      </w: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E453DA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Default="00E453DA" w:rsidP="00E453D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453DA" w:rsidRDefault="00E453DA" w:rsidP="00E453D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453DA" w:rsidRDefault="00E453DA" w:rsidP="00E453DA">
      <w:pPr>
        <w:shd w:val="clear" w:color="auto" w:fill="FFFFFF"/>
        <w:ind w:left="4423" w:firstLine="567"/>
        <w:jc w:val="center"/>
        <w:textAlignment w:val="baseline"/>
        <w:sectPr w:rsidR="00E453DA" w:rsidSect="00920707">
          <w:headerReference w:type="even" r:id="rId6"/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453DA" w:rsidRPr="00C34070" w:rsidRDefault="00E453DA" w:rsidP="00E453D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E453DA" w:rsidRPr="00C34070" w:rsidRDefault="00E453DA" w:rsidP="00E453D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>постановлением Администрации</w:t>
      </w:r>
    </w:p>
    <w:p w:rsidR="00AD1370" w:rsidRPr="00C34070" w:rsidRDefault="00AD1370" w:rsidP="00E453D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>Никольского сельсовета</w:t>
      </w:r>
    </w:p>
    <w:p w:rsidR="00E453DA" w:rsidRPr="00C34070" w:rsidRDefault="00E453DA" w:rsidP="00E453D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>Октябрьского района Курской области</w:t>
      </w:r>
    </w:p>
    <w:p w:rsidR="00E453DA" w:rsidRPr="00707EA3" w:rsidRDefault="005A2E74" w:rsidP="00E453DA">
      <w:pPr>
        <w:shd w:val="clear" w:color="auto" w:fill="FFFFFF"/>
        <w:ind w:left="4423" w:firstLine="567"/>
        <w:jc w:val="center"/>
        <w:textAlignment w:val="baseline"/>
      </w:pPr>
      <w:r>
        <w:rPr>
          <w:rFonts w:ascii="Arial" w:hAnsi="Arial" w:cs="Arial"/>
          <w:sz w:val="18"/>
          <w:szCs w:val="18"/>
        </w:rPr>
        <w:t>от «28» октября 2016</w:t>
      </w:r>
      <w:r w:rsidR="00E453DA" w:rsidRPr="00C34070">
        <w:rPr>
          <w:rFonts w:ascii="Arial" w:hAnsi="Arial" w:cs="Arial"/>
          <w:sz w:val="18"/>
          <w:szCs w:val="18"/>
        </w:rPr>
        <w:t xml:space="preserve"> г. № </w:t>
      </w:r>
      <w:r>
        <w:rPr>
          <w:rFonts w:ascii="Arial" w:hAnsi="Arial" w:cs="Arial"/>
          <w:sz w:val="18"/>
          <w:szCs w:val="18"/>
        </w:rPr>
        <w:t>85</w:t>
      </w:r>
    </w:p>
    <w:p w:rsidR="00E453DA" w:rsidRPr="00BB5894" w:rsidRDefault="00E453DA" w:rsidP="00E453DA">
      <w:pPr>
        <w:shd w:val="clear" w:color="auto" w:fill="FFFFFF"/>
        <w:ind w:firstLine="567"/>
        <w:jc w:val="center"/>
        <w:textAlignment w:val="baseline"/>
        <w:rPr>
          <w:sz w:val="16"/>
          <w:szCs w:val="16"/>
        </w:rPr>
      </w:pPr>
    </w:p>
    <w:p w:rsidR="00E453DA" w:rsidRPr="00C34070" w:rsidRDefault="00E453DA" w:rsidP="00E453D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>ПОРЯДОК</w:t>
      </w:r>
    </w:p>
    <w:p w:rsidR="00AD1370" w:rsidRPr="00C34070" w:rsidRDefault="00E453DA" w:rsidP="00AD137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разработки и утверждения бюджетного прогноза </w:t>
      </w:r>
      <w:r w:rsidR="00AD1370" w:rsidRPr="00C34070">
        <w:rPr>
          <w:rFonts w:ascii="Arial" w:hAnsi="Arial" w:cs="Arial"/>
        </w:rPr>
        <w:t xml:space="preserve">Никольского сельсовета </w:t>
      </w:r>
      <w:r w:rsidRPr="00C34070">
        <w:rPr>
          <w:rFonts w:ascii="Arial" w:hAnsi="Arial" w:cs="Arial"/>
        </w:rPr>
        <w:t xml:space="preserve">Октябрьского района Курской области </w:t>
      </w:r>
    </w:p>
    <w:p w:rsidR="00E453DA" w:rsidRPr="00C34070" w:rsidRDefault="00E453DA" w:rsidP="00AD1370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>на долгосрочный период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1. Настоящий порядок определяет порядок разработки и утверждения, период действия, требования к составу и содержанию бюджетного прогноза </w:t>
      </w:r>
      <w:r w:rsidR="00AD1370" w:rsidRPr="00C34070">
        <w:rPr>
          <w:rFonts w:ascii="Arial" w:hAnsi="Arial" w:cs="Arial"/>
        </w:rPr>
        <w:t xml:space="preserve">Никольского сельсовета </w:t>
      </w:r>
      <w:r w:rsidRPr="00C34070">
        <w:rPr>
          <w:rFonts w:ascii="Arial" w:hAnsi="Arial" w:cs="Arial"/>
        </w:rPr>
        <w:t>Октябрьского района Курской области на долгосрочный период (далее – Бюджетный прогноз).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>2. Бюджетный прогноз разрабатывается и утверждается каждые три года на шесть и более лет.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Разработка (изменение) Бюджетного прогноза осуществляется Администрацией </w:t>
      </w:r>
      <w:r w:rsidR="00AD1370" w:rsidRPr="00C34070">
        <w:rPr>
          <w:rFonts w:ascii="Arial" w:hAnsi="Arial" w:cs="Arial"/>
        </w:rPr>
        <w:t xml:space="preserve"> Никольского сельсовета </w:t>
      </w:r>
      <w:r w:rsidRPr="00C34070">
        <w:rPr>
          <w:rFonts w:ascii="Arial" w:hAnsi="Arial" w:cs="Arial"/>
        </w:rPr>
        <w:t xml:space="preserve">Октябрьского района Курской области на основе прогноза (изменений прогноза) социально-экономического развития </w:t>
      </w:r>
      <w:r w:rsidR="00AD1370" w:rsidRPr="00C34070">
        <w:rPr>
          <w:rFonts w:ascii="Arial" w:hAnsi="Arial" w:cs="Arial"/>
        </w:rPr>
        <w:t xml:space="preserve"> Никольского сельсовета </w:t>
      </w:r>
      <w:r w:rsidRPr="00C34070">
        <w:rPr>
          <w:rFonts w:ascii="Arial" w:hAnsi="Arial" w:cs="Arial"/>
        </w:rPr>
        <w:t>Октябрьского района Курской области на долгосрочный период (далее – Долгосрочный прогноз, изменения Долгосрочного прогноза).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>В Бюджетный прогноз могут быть внесены изменения без продления периода его действия.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3. Проект Бюджетного прогноза (проект изменений Бюджетного прогноза) направляется в Собрание </w:t>
      </w:r>
      <w:r w:rsidR="00AD1370" w:rsidRPr="00C34070">
        <w:rPr>
          <w:rFonts w:ascii="Arial" w:hAnsi="Arial" w:cs="Arial"/>
        </w:rPr>
        <w:t xml:space="preserve">депутатов Никольского сельсовета </w:t>
      </w:r>
      <w:r w:rsidRPr="00C34070">
        <w:rPr>
          <w:rFonts w:ascii="Arial" w:hAnsi="Arial" w:cs="Arial"/>
        </w:rPr>
        <w:t xml:space="preserve">Октябрьского района Курской области одновременно с проектом </w:t>
      </w:r>
      <w:r w:rsidR="00AD1370" w:rsidRPr="00C34070">
        <w:rPr>
          <w:rFonts w:ascii="Arial" w:hAnsi="Arial" w:cs="Arial"/>
        </w:rPr>
        <w:t xml:space="preserve">решения </w:t>
      </w:r>
      <w:r w:rsidRPr="00C34070">
        <w:rPr>
          <w:rFonts w:ascii="Arial" w:hAnsi="Arial" w:cs="Arial"/>
        </w:rPr>
        <w:t xml:space="preserve"> Собрания </w:t>
      </w:r>
      <w:r w:rsidR="00AD1370" w:rsidRPr="00C34070">
        <w:rPr>
          <w:rFonts w:ascii="Arial" w:hAnsi="Arial" w:cs="Arial"/>
        </w:rPr>
        <w:t xml:space="preserve">депутатов Никольского сельсовета </w:t>
      </w:r>
      <w:r w:rsidRPr="00C34070">
        <w:rPr>
          <w:rFonts w:ascii="Arial" w:hAnsi="Arial" w:cs="Arial"/>
        </w:rPr>
        <w:t>Октябрьского района Курской области о бюджете на очередной финансовый год и плановый период. Разработка проекта Бюджетного прогноза</w:t>
      </w:r>
      <w:r w:rsidR="00AD1370" w:rsidRPr="00C34070">
        <w:rPr>
          <w:rFonts w:ascii="Arial" w:hAnsi="Arial" w:cs="Arial"/>
        </w:rPr>
        <w:t xml:space="preserve"> осуществляется отделом бухучета и отчетности</w:t>
      </w:r>
      <w:r w:rsidRPr="00C34070">
        <w:rPr>
          <w:rFonts w:ascii="Arial" w:hAnsi="Arial" w:cs="Arial"/>
        </w:rPr>
        <w:t xml:space="preserve"> Администрации </w:t>
      </w:r>
      <w:r w:rsidR="00AD1370" w:rsidRPr="00C34070">
        <w:rPr>
          <w:rFonts w:ascii="Arial" w:hAnsi="Arial" w:cs="Arial"/>
        </w:rPr>
        <w:t xml:space="preserve">Никольского сельсовета </w:t>
      </w:r>
      <w:r w:rsidRPr="00C34070">
        <w:rPr>
          <w:rFonts w:ascii="Arial" w:hAnsi="Arial" w:cs="Arial"/>
        </w:rPr>
        <w:t>Октябрьског</w:t>
      </w:r>
      <w:r w:rsidR="00AD1370" w:rsidRPr="00C34070">
        <w:rPr>
          <w:rFonts w:ascii="Arial" w:hAnsi="Arial" w:cs="Arial"/>
        </w:rPr>
        <w:t>о района</w:t>
      </w:r>
      <w:r w:rsidRPr="00C34070">
        <w:rPr>
          <w:rFonts w:ascii="Arial" w:hAnsi="Arial" w:cs="Arial"/>
        </w:rPr>
        <w:t>.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4. Бюджетный прогноз (изменения бюджетного прогноза) утверждается постановлением Администрации </w:t>
      </w:r>
      <w:r w:rsidR="00AD1370" w:rsidRPr="00C34070">
        <w:rPr>
          <w:rFonts w:ascii="Arial" w:hAnsi="Arial" w:cs="Arial"/>
        </w:rPr>
        <w:t xml:space="preserve">Никольского сельсовета </w:t>
      </w:r>
      <w:r w:rsidRPr="00C34070">
        <w:rPr>
          <w:rFonts w:ascii="Arial" w:hAnsi="Arial" w:cs="Arial"/>
        </w:rPr>
        <w:t>Октябрьского района Курской области в срок, не превышающий двух месяцев со дня официального опублико</w:t>
      </w:r>
      <w:r w:rsidR="00AD1370" w:rsidRPr="00C34070">
        <w:rPr>
          <w:rFonts w:ascii="Arial" w:hAnsi="Arial" w:cs="Arial"/>
        </w:rPr>
        <w:t xml:space="preserve">вания решения </w:t>
      </w:r>
      <w:r w:rsidRPr="00C34070">
        <w:rPr>
          <w:rFonts w:ascii="Arial" w:hAnsi="Arial" w:cs="Arial"/>
        </w:rPr>
        <w:t xml:space="preserve">Собрания </w:t>
      </w:r>
      <w:r w:rsidR="00AD1370" w:rsidRPr="00C34070">
        <w:rPr>
          <w:rFonts w:ascii="Arial" w:hAnsi="Arial" w:cs="Arial"/>
        </w:rPr>
        <w:t xml:space="preserve">депутатов Никольского сельсовета </w:t>
      </w:r>
      <w:r w:rsidRPr="00C34070">
        <w:rPr>
          <w:rFonts w:ascii="Arial" w:hAnsi="Arial" w:cs="Arial"/>
        </w:rPr>
        <w:t>Октябрьского района Курской облас</w:t>
      </w:r>
      <w:r w:rsidR="00AD1370" w:rsidRPr="00C34070">
        <w:rPr>
          <w:rFonts w:ascii="Arial" w:hAnsi="Arial" w:cs="Arial"/>
        </w:rPr>
        <w:t>ти о бюджете сельсовета</w:t>
      </w:r>
      <w:r w:rsidRPr="00C34070">
        <w:rPr>
          <w:rFonts w:ascii="Arial" w:hAnsi="Arial" w:cs="Arial"/>
        </w:rPr>
        <w:t xml:space="preserve"> на очередной финансовый год и на плановый период.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34070">
        <w:rPr>
          <w:rFonts w:ascii="Arial" w:hAnsi="Arial" w:cs="Arial"/>
        </w:rPr>
        <w:t>5. Бюджетный прогноз включает в себя разделы, необходимые для определения основных подходов к формированию бюджетной политики в долгосрочном периоде: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первый раздел должен содержать анализ основных характеристик бюджета, доходы, расходы, дефицит (профицит), источники финансирования дефицита, объем муниципального долга, иные показатели (по форме согласно </w:t>
      </w:r>
      <w:hyperlink w:anchor="Par57" w:history="1">
        <w:r w:rsidRPr="00C34070">
          <w:rPr>
            <w:rFonts w:ascii="Arial" w:hAnsi="Arial" w:cs="Arial"/>
          </w:rPr>
          <w:t>приложению 1</w:t>
        </w:r>
      </w:hyperlink>
      <w:r w:rsidRPr="00C34070">
        <w:rPr>
          <w:rFonts w:ascii="Arial" w:hAnsi="Arial" w:cs="Arial"/>
        </w:rPr>
        <w:t xml:space="preserve"> к настоящему Порядку);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второй раздел должен содержать прогноз предельных расходов на финансовое обеспечение муниципальных программ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(по форме согласно </w:t>
      </w:r>
      <w:hyperlink w:anchor="Par250" w:history="1">
        <w:r w:rsidRPr="00C34070">
          <w:rPr>
            <w:rFonts w:ascii="Arial" w:hAnsi="Arial" w:cs="Arial"/>
          </w:rPr>
          <w:t>приложению</w:t>
        </w:r>
      </w:hyperlink>
      <w:r w:rsidRPr="00C34070">
        <w:rPr>
          <w:rFonts w:ascii="Arial" w:hAnsi="Arial" w:cs="Arial"/>
        </w:rPr>
        <w:t xml:space="preserve"> 2 к настоящему Порядку).</w:t>
      </w:r>
    </w:p>
    <w:p w:rsidR="00E453DA" w:rsidRPr="00C34070" w:rsidRDefault="00E453DA" w:rsidP="00E453D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  <w:sectPr w:rsidR="00E453DA" w:rsidRPr="00C34070" w:rsidSect="00BB5894">
          <w:pgSz w:w="11906" w:h="16838"/>
          <w:pgMar w:top="907" w:right="851" w:bottom="680" w:left="1701" w:header="709" w:footer="709" w:gutter="0"/>
          <w:cols w:space="708"/>
          <w:titlePg/>
          <w:docGrid w:linePitch="360"/>
        </w:sectPr>
      </w:pPr>
    </w:p>
    <w:p w:rsidR="00C34070" w:rsidRPr="00C34070" w:rsidRDefault="00C34070" w:rsidP="00E453DA">
      <w:pPr>
        <w:widowControl w:val="0"/>
        <w:autoSpaceDE w:val="0"/>
        <w:autoSpaceDN w:val="0"/>
        <w:adjustRightInd w:val="0"/>
        <w:ind w:left="4593"/>
        <w:jc w:val="center"/>
        <w:outlineLvl w:val="1"/>
        <w:rPr>
          <w:rFonts w:ascii="Arial" w:hAnsi="Arial" w:cs="Arial"/>
        </w:rPr>
      </w:pP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left="4593"/>
        <w:jc w:val="center"/>
        <w:outlineLvl w:val="1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>Приложение 1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>к Порядку разработки и утверждения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 xml:space="preserve">бюджетного прогноза </w:t>
      </w:r>
      <w:r w:rsidR="00C34070" w:rsidRPr="00C34070">
        <w:rPr>
          <w:rFonts w:ascii="Arial" w:hAnsi="Arial" w:cs="Arial"/>
          <w:sz w:val="18"/>
          <w:szCs w:val="18"/>
        </w:rPr>
        <w:t xml:space="preserve"> Никольского сельсовета </w:t>
      </w:r>
      <w:r w:rsidRPr="00C34070">
        <w:rPr>
          <w:rFonts w:ascii="Arial" w:hAnsi="Arial" w:cs="Arial"/>
          <w:sz w:val="18"/>
          <w:szCs w:val="18"/>
        </w:rPr>
        <w:t>Октябрьского района Курской области на долгосрочный период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453DA" w:rsidRPr="00C34070" w:rsidRDefault="00E453DA" w:rsidP="00E453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Par57"/>
      <w:bookmarkEnd w:id="0"/>
      <w:r w:rsidRPr="00C34070">
        <w:rPr>
          <w:rFonts w:ascii="Arial" w:hAnsi="Arial" w:cs="Arial"/>
        </w:rPr>
        <w:t>ПРОГНОЗ</w:t>
      </w:r>
    </w:p>
    <w:p w:rsidR="00E453DA" w:rsidRPr="00C34070" w:rsidRDefault="00E453DA" w:rsidP="00C340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ОСНОВНЫХ ХАРАКТЕРИСТИК БЮДЖЕТА </w:t>
      </w:r>
      <w:r w:rsidR="00C34070">
        <w:rPr>
          <w:rFonts w:ascii="Arial" w:hAnsi="Arial" w:cs="Arial"/>
        </w:rPr>
        <w:t xml:space="preserve"> </w:t>
      </w:r>
      <w:r w:rsidR="00C34070" w:rsidRPr="00C34070">
        <w:rPr>
          <w:rFonts w:ascii="Arial" w:hAnsi="Arial" w:cs="Arial"/>
        </w:rPr>
        <w:t xml:space="preserve">НИКОЛЬСКОГО СЕЛЬСОВЕТА </w:t>
      </w:r>
      <w:r w:rsidRPr="00C34070">
        <w:rPr>
          <w:rFonts w:ascii="Arial" w:hAnsi="Arial" w:cs="Arial"/>
        </w:rPr>
        <w:t xml:space="preserve">ОКТЯБРЬСКОГО РАЙОНА </w:t>
      </w:r>
      <w:r w:rsidR="00C34070">
        <w:rPr>
          <w:rFonts w:ascii="Arial" w:hAnsi="Arial" w:cs="Arial"/>
        </w:rPr>
        <w:t xml:space="preserve"> </w:t>
      </w:r>
      <w:r w:rsidRPr="00C34070">
        <w:rPr>
          <w:rFonts w:ascii="Arial" w:hAnsi="Arial" w:cs="Arial"/>
        </w:rPr>
        <w:t>КУРСКОЙ ОБЛАСТИ</w:t>
      </w:r>
    </w:p>
    <w:p w:rsidR="00E453DA" w:rsidRPr="00BB5894" w:rsidRDefault="00E453DA" w:rsidP="00E453D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млн</w:t>
      </w:r>
      <w:r w:rsidRPr="00BB5894">
        <w:rPr>
          <w:sz w:val="16"/>
          <w:szCs w:val="16"/>
        </w:rPr>
        <w:t>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N</w:t>
            </w:r>
          </w:p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очередной год (n)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второй год планового периода (n+2)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n+3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n+4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n+5</w:t>
            </w:r>
          </w:p>
        </w:tc>
      </w:tr>
      <w:tr w:rsidR="00E453DA" w:rsidRPr="00BB5894" w:rsidTr="00C3157A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- 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-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 xml:space="preserve">- безвозмездные поступления - всего </w:t>
            </w:r>
            <w:hyperlink w:anchor="Par239" w:history="1">
              <w:r w:rsidRPr="00BB5894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1.3.1.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 xml:space="preserve">- не имеющие целевого назначения </w:t>
            </w:r>
            <w:hyperlink w:anchor="Par239" w:history="1">
              <w:r w:rsidRPr="00BB5894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1.3.2.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 xml:space="preserve">- имеющие целевое назначение </w:t>
            </w:r>
            <w:hyperlink w:anchor="Par239" w:history="1">
              <w:r w:rsidRPr="00BB5894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 счет средств бюджета</w:t>
            </w:r>
            <w:r w:rsidRPr="00BB5894">
              <w:rPr>
                <w:sz w:val="16"/>
                <w:szCs w:val="16"/>
              </w:rPr>
              <w:t>, не имеющих целевого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 xml:space="preserve">- за счет средств безвозмездных поступлений, имеющих целевое назначение </w:t>
            </w:r>
            <w:hyperlink w:anchor="Par239" w:history="1">
              <w:r w:rsidRPr="00BB5894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 xml:space="preserve">Дефицит (профицит)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дефицита бюджета райрна</w:t>
            </w:r>
            <w:r w:rsidRPr="00BB5894">
              <w:rPr>
                <w:sz w:val="16"/>
                <w:szCs w:val="16"/>
              </w:rPr>
              <w:t xml:space="preserve">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5.1. - 5.n.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BB5894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B5894">
              <w:rPr>
                <w:sz w:val="16"/>
                <w:szCs w:val="16"/>
              </w:rPr>
              <w:t>Объем расходов на обслуживание муниципального долга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BB5894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453DA" w:rsidRPr="00BB5894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" w:name="Par239"/>
      <w:bookmarkEnd w:id="1"/>
      <w:r w:rsidRPr="00BB5894">
        <w:rPr>
          <w:sz w:val="16"/>
          <w:szCs w:val="16"/>
        </w:rPr>
        <w:t>&lt;*&gt; Показатели заполняются при наличии соответствующих данных.</w:t>
      </w:r>
    </w:p>
    <w:p w:rsidR="00E453DA" w:rsidRPr="00BB5894" w:rsidRDefault="00E453DA" w:rsidP="00E453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  <w:sectPr w:rsidR="00E453DA" w:rsidRPr="00BB5894" w:rsidSect="00BB5894">
          <w:pgSz w:w="11906" w:h="16838"/>
          <w:pgMar w:top="567" w:right="851" w:bottom="624" w:left="1701" w:header="0" w:footer="0" w:gutter="0"/>
          <w:cols w:space="720"/>
          <w:noEndnote/>
        </w:sectPr>
      </w:pP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left="4593"/>
        <w:jc w:val="center"/>
        <w:outlineLvl w:val="1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>к Порядку разработки и утверждения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  <w:sz w:val="18"/>
          <w:szCs w:val="18"/>
        </w:rPr>
      </w:pPr>
      <w:r w:rsidRPr="00C34070">
        <w:rPr>
          <w:rFonts w:ascii="Arial" w:hAnsi="Arial" w:cs="Arial"/>
          <w:sz w:val="18"/>
          <w:szCs w:val="18"/>
        </w:rPr>
        <w:t xml:space="preserve">бюджетного прогноза </w:t>
      </w:r>
      <w:r w:rsidR="00C34070" w:rsidRPr="00C34070">
        <w:rPr>
          <w:rFonts w:ascii="Arial" w:hAnsi="Arial" w:cs="Arial"/>
          <w:sz w:val="18"/>
          <w:szCs w:val="18"/>
        </w:rPr>
        <w:t xml:space="preserve"> Никольского сельсовета </w:t>
      </w:r>
      <w:r w:rsidRPr="00C34070">
        <w:rPr>
          <w:rFonts w:ascii="Arial" w:hAnsi="Arial" w:cs="Arial"/>
          <w:sz w:val="18"/>
          <w:szCs w:val="18"/>
        </w:rPr>
        <w:t>Октябрьского района Курской области на долгосрочный период</w:t>
      </w:r>
    </w:p>
    <w:p w:rsidR="00E453DA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53DA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53DA" w:rsidRPr="0030552D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53DA" w:rsidRPr="00C34070" w:rsidRDefault="00E453DA" w:rsidP="00E453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ar250"/>
      <w:bookmarkEnd w:id="2"/>
      <w:r w:rsidRPr="00C34070">
        <w:rPr>
          <w:rFonts w:ascii="Arial" w:hAnsi="Arial" w:cs="Arial"/>
        </w:rPr>
        <w:t>ПОКАЗАТЕЛИ</w:t>
      </w:r>
    </w:p>
    <w:p w:rsidR="00E453DA" w:rsidRPr="00C34070" w:rsidRDefault="00E453DA" w:rsidP="00E453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4070">
        <w:rPr>
          <w:rFonts w:ascii="Arial" w:hAnsi="Arial" w:cs="Arial"/>
        </w:rPr>
        <w:t>ФИНАНСОВОГО ОБЕСПЕЧЕНИЯ МУНИЦИПАЛЬНЫХ ПРОГРАММ</w:t>
      </w:r>
    </w:p>
    <w:p w:rsidR="00E453DA" w:rsidRPr="00C34070" w:rsidRDefault="00C34070" w:rsidP="00E453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4070">
        <w:rPr>
          <w:rFonts w:ascii="Arial" w:hAnsi="Arial" w:cs="Arial"/>
        </w:rPr>
        <w:t xml:space="preserve">НИКОЛЬСКОГО СЕЛЬСОВЕТА </w:t>
      </w:r>
      <w:r w:rsidR="00E453DA" w:rsidRPr="00C34070">
        <w:rPr>
          <w:rFonts w:ascii="Arial" w:hAnsi="Arial" w:cs="Arial"/>
        </w:rPr>
        <w:t>ОКТЯБРЬСКОГО РАЙОНА КУРСКОЙ ОБЛАСТИ</w:t>
      </w:r>
    </w:p>
    <w:p w:rsidR="00E453DA" w:rsidRPr="0030552D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53DA" w:rsidRPr="0030552D" w:rsidRDefault="00E453DA" w:rsidP="00E453D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30552D">
        <w:rPr>
          <w:sz w:val="16"/>
          <w:szCs w:val="16"/>
        </w:rPr>
        <w:t>млн.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E453DA" w:rsidRPr="00AC2693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>N</w:t>
            </w:r>
          </w:p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>очередной год (n)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 xml:space="preserve">второй год планового периода (n+2) </w:t>
            </w:r>
            <w:hyperlink w:anchor="Par330" w:history="1">
              <w:r w:rsidRPr="00AC2693">
                <w:rPr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 xml:space="preserve">n+3 </w:t>
            </w:r>
            <w:hyperlink w:anchor="Par330" w:history="1">
              <w:r w:rsidRPr="00AC2693">
                <w:rPr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 xml:space="preserve">n+4 </w:t>
            </w:r>
            <w:hyperlink w:anchor="Par330" w:history="1">
              <w:r w:rsidRPr="00AC2693">
                <w:rPr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AC2693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693">
              <w:rPr>
                <w:sz w:val="16"/>
                <w:szCs w:val="16"/>
              </w:rPr>
              <w:t xml:space="preserve">n+5 </w:t>
            </w:r>
            <w:hyperlink w:anchor="Par330" w:history="1">
              <w:r w:rsidRPr="00AC2693">
                <w:rPr>
                  <w:sz w:val="16"/>
                  <w:szCs w:val="16"/>
                </w:rPr>
                <w:t>&lt;**&gt;</w:t>
              </w:r>
            </w:hyperlink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</w:t>
            </w:r>
            <w:r w:rsidRPr="0030552D">
              <w:rPr>
                <w:sz w:val="16"/>
                <w:szCs w:val="16"/>
              </w:rPr>
              <w:t xml:space="preserve">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расходы на реализацию муниципальных программ 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1.1.1.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 xml:space="preserve">- муниципальная программа 1 </w:t>
            </w:r>
            <w:hyperlink w:anchor="Par329" w:history="1">
              <w:r w:rsidRPr="0030552D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1.1.2.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 xml:space="preserve">- муниципальная программа 2 </w:t>
            </w:r>
            <w:hyperlink w:anchor="Par329" w:history="1">
              <w:r w:rsidRPr="0030552D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1.1.n.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453DA" w:rsidRPr="0030552D" w:rsidTr="00C315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552D">
              <w:rPr>
                <w:sz w:val="16"/>
                <w:szCs w:val="16"/>
              </w:rPr>
              <w:t>непрограммные расходы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DA" w:rsidRPr="0030552D" w:rsidRDefault="00E453DA" w:rsidP="00C3157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453DA" w:rsidRPr="0030552D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453DA" w:rsidRPr="0030552D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0552D">
        <w:rPr>
          <w:sz w:val="16"/>
          <w:szCs w:val="16"/>
        </w:rPr>
        <w:t>--------------------------------</w:t>
      </w:r>
    </w:p>
    <w:p w:rsidR="00E453DA" w:rsidRPr="0030552D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3" w:name="Par329"/>
      <w:bookmarkEnd w:id="3"/>
      <w:r w:rsidRPr="0030552D">
        <w:rPr>
          <w:sz w:val="16"/>
          <w:szCs w:val="16"/>
        </w:rPr>
        <w:t xml:space="preserve">&lt;*&gt; При наличии нескольких источников финансового обеспечения муниципальных программ (средства федерального бюджета, областного бюджета, </w:t>
      </w:r>
      <w:r>
        <w:rPr>
          <w:sz w:val="16"/>
          <w:szCs w:val="16"/>
        </w:rPr>
        <w:t>местного бюджета</w:t>
      </w:r>
      <w:r w:rsidRPr="0030552D">
        <w:rPr>
          <w:sz w:val="16"/>
          <w:szCs w:val="16"/>
        </w:rPr>
        <w:t>) данные приводятся в разрезе таких источников.</w:t>
      </w:r>
    </w:p>
    <w:p w:rsidR="00E453DA" w:rsidRPr="00707EA3" w:rsidRDefault="00E453DA" w:rsidP="00E453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30"/>
      <w:bookmarkEnd w:id="4"/>
      <w:r w:rsidRPr="0030552D">
        <w:rPr>
          <w:sz w:val="16"/>
          <w:szCs w:val="16"/>
        </w:rPr>
        <w:t xml:space="preserve">&lt;**&gt; Заполнение граф осуществляется с учетом периода </w:t>
      </w:r>
      <w:r>
        <w:rPr>
          <w:sz w:val="16"/>
          <w:szCs w:val="16"/>
        </w:rPr>
        <w:t>действия муниципальных программ</w:t>
      </w:r>
      <w:r w:rsidRPr="0030552D">
        <w:rPr>
          <w:sz w:val="16"/>
          <w:szCs w:val="16"/>
        </w:rPr>
        <w:t>.</w:t>
      </w: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E453DA" w:rsidRPr="00707EA3" w:rsidRDefault="00E453DA" w:rsidP="00E453DA">
      <w:pPr>
        <w:shd w:val="clear" w:color="auto" w:fill="FFFFFF"/>
        <w:jc w:val="both"/>
        <w:rPr>
          <w:sz w:val="28"/>
          <w:szCs w:val="28"/>
        </w:rPr>
      </w:pPr>
    </w:p>
    <w:p w:rsidR="004338E5" w:rsidRDefault="004338E5"/>
    <w:sectPr w:rsidR="004338E5" w:rsidSect="00920707"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19" w:rsidRDefault="001B7D19" w:rsidP="0015287E">
      <w:r>
        <w:separator/>
      </w:r>
    </w:p>
  </w:endnote>
  <w:endnote w:type="continuationSeparator" w:id="1">
    <w:p w:rsidR="001B7D19" w:rsidRDefault="001B7D19" w:rsidP="0015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19" w:rsidRDefault="001B7D19" w:rsidP="0015287E">
      <w:r>
        <w:separator/>
      </w:r>
    </w:p>
  </w:footnote>
  <w:footnote w:type="continuationSeparator" w:id="1">
    <w:p w:rsidR="001B7D19" w:rsidRDefault="001B7D19" w:rsidP="00152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ED" w:rsidRDefault="00FA7419" w:rsidP="00A73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53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3DA">
      <w:rPr>
        <w:rStyle w:val="a5"/>
        <w:noProof/>
      </w:rPr>
      <w:t>5</w:t>
    </w:r>
    <w:r>
      <w:rPr>
        <w:rStyle w:val="a5"/>
      </w:rPr>
      <w:fldChar w:fldCharType="end"/>
    </w:r>
  </w:p>
  <w:p w:rsidR="00C310ED" w:rsidRDefault="001B7D19">
    <w:pPr>
      <w:pStyle w:val="a3"/>
    </w:pPr>
  </w:p>
  <w:p w:rsidR="00C310ED" w:rsidRDefault="001B7D1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3DA"/>
    <w:rsid w:val="0015287E"/>
    <w:rsid w:val="001A0081"/>
    <w:rsid w:val="001B7D19"/>
    <w:rsid w:val="004338E5"/>
    <w:rsid w:val="005A2E74"/>
    <w:rsid w:val="007502CB"/>
    <w:rsid w:val="0087441C"/>
    <w:rsid w:val="009E23A2"/>
    <w:rsid w:val="00AD1370"/>
    <w:rsid w:val="00BD2253"/>
    <w:rsid w:val="00C34070"/>
    <w:rsid w:val="00E1125B"/>
    <w:rsid w:val="00E453DA"/>
    <w:rsid w:val="00FA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5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53DA"/>
  </w:style>
  <w:style w:type="paragraph" w:customStyle="1" w:styleId="ConsPlusNormal">
    <w:name w:val="ConsPlusNormal"/>
    <w:rsid w:val="00E453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E453D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ConsNormal">
    <w:name w:val="ConsNormal"/>
    <w:rsid w:val="00AD1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2016-11-03T08:15:00Z</dcterms:created>
  <dcterms:modified xsi:type="dcterms:W3CDTF">2020-02-28T06:23:00Z</dcterms:modified>
</cp:coreProperties>
</file>