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8C" w:rsidRDefault="00C2708C" w:rsidP="00C2708C">
      <w:pPr>
        <w:jc w:val="center"/>
        <w:rPr>
          <w:rFonts w:ascii="Arial" w:hAnsi="Arial" w:cs="Arial"/>
          <w:b/>
          <w:sz w:val="32"/>
          <w:szCs w:val="32"/>
        </w:rPr>
      </w:pPr>
      <w:r w:rsidRPr="00D341F7"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t xml:space="preserve">НИКОЛЬСКОГО </w:t>
      </w:r>
      <w:r w:rsidRPr="00D341F7">
        <w:rPr>
          <w:rFonts w:ascii="Arial" w:hAnsi="Arial" w:cs="Arial"/>
          <w:b/>
          <w:sz w:val="32"/>
          <w:szCs w:val="32"/>
        </w:rPr>
        <w:t xml:space="preserve">СЕЛЬСОВЕТА </w:t>
      </w:r>
    </w:p>
    <w:p w:rsidR="00C2708C" w:rsidRPr="00D341F7" w:rsidRDefault="00C2708C" w:rsidP="00C2708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ОКТЯБРЬСКОГО </w:t>
      </w:r>
      <w:r w:rsidRPr="00D341F7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C2708C" w:rsidRPr="00DE6026" w:rsidRDefault="00C2708C" w:rsidP="00C2708C">
      <w:pPr>
        <w:jc w:val="center"/>
        <w:rPr>
          <w:b/>
          <w:sz w:val="28"/>
          <w:szCs w:val="28"/>
        </w:rPr>
      </w:pPr>
    </w:p>
    <w:p w:rsidR="00C2708C" w:rsidRPr="00DE6026" w:rsidRDefault="00C2708C" w:rsidP="00C2708C">
      <w:pPr>
        <w:jc w:val="center"/>
        <w:rPr>
          <w:b/>
          <w:sz w:val="28"/>
          <w:szCs w:val="28"/>
        </w:rPr>
      </w:pPr>
    </w:p>
    <w:p w:rsidR="00C2708C" w:rsidRDefault="00C2708C" w:rsidP="00C2708C">
      <w:pPr>
        <w:jc w:val="center"/>
        <w:rPr>
          <w:rFonts w:ascii="Arial" w:hAnsi="Arial" w:cs="Arial"/>
          <w:b/>
          <w:sz w:val="32"/>
          <w:szCs w:val="32"/>
        </w:rPr>
      </w:pPr>
      <w:r w:rsidRPr="00D341F7">
        <w:rPr>
          <w:rFonts w:ascii="Arial" w:hAnsi="Arial" w:cs="Arial"/>
          <w:b/>
          <w:sz w:val="32"/>
          <w:szCs w:val="32"/>
        </w:rPr>
        <w:t>ПОСТАНОВЛЕНИЕ</w:t>
      </w:r>
    </w:p>
    <w:p w:rsidR="00C2708C" w:rsidRPr="00D341F7" w:rsidRDefault="00C2708C" w:rsidP="00C2708C">
      <w:pPr>
        <w:jc w:val="center"/>
        <w:rPr>
          <w:rFonts w:ascii="Arial" w:hAnsi="Arial" w:cs="Arial"/>
          <w:b/>
          <w:sz w:val="32"/>
          <w:szCs w:val="32"/>
        </w:rPr>
      </w:pPr>
    </w:p>
    <w:p w:rsidR="00C2708C" w:rsidRPr="00C2708C" w:rsidRDefault="00C2708C" w:rsidP="00C2708C">
      <w:pPr>
        <w:jc w:val="center"/>
        <w:rPr>
          <w:rFonts w:ascii="Arial" w:hAnsi="Arial" w:cs="Arial"/>
          <w:b/>
          <w:sz w:val="32"/>
          <w:szCs w:val="32"/>
        </w:rPr>
      </w:pPr>
      <w:r w:rsidRPr="00C2708C">
        <w:rPr>
          <w:rFonts w:ascii="Arial" w:hAnsi="Arial" w:cs="Arial"/>
          <w:b/>
          <w:sz w:val="32"/>
          <w:szCs w:val="32"/>
        </w:rPr>
        <w:t>от 04 сентября 2020 года</w:t>
      </w:r>
      <w:r>
        <w:rPr>
          <w:rFonts w:ascii="Arial" w:hAnsi="Arial" w:cs="Arial"/>
          <w:b/>
          <w:sz w:val="32"/>
          <w:szCs w:val="32"/>
        </w:rPr>
        <w:t xml:space="preserve"> № 56</w:t>
      </w:r>
    </w:p>
    <w:p w:rsidR="00C2708C" w:rsidRDefault="00C2708C" w:rsidP="00C2708C">
      <w:pPr>
        <w:jc w:val="center"/>
        <w:rPr>
          <w:rFonts w:ascii="Arial" w:hAnsi="Arial" w:cs="Arial"/>
          <w:b/>
          <w:sz w:val="32"/>
          <w:szCs w:val="32"/>
        </w:rPr>
      </w:pPr>
    </w:p>
    <w:p w:rsidR="00C2708C" w:rsidRDefault="00C2708C" w:rsidP="00C2708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«Увековечение памяти погибших при защите Отечества на территории муниципального образования «Никольский сельсовет» Октябрьского района </w:t>
      </w:r>
    </w:p>
    <w:p w:rsidR="00C2708C" w:rsidRDefault="00C2708C" w:rsidP="00C2708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 на 2020 – 2024 годы»</w:t>
      </w:r>
    </w:p>
    <w:p w:rsidR="00C2708C" w:rsidRDefault="00C2708C" w:rsidP="00C2708C">
      <w:pPr>
        <w:jc w:val="center"/>
        <w:rPr>
          <w:rFonts w:ascii="Arial" w:hAnsi="Arial" w:cs="Arial"/>
          <w:b/>
          <w:sz w:val="32"/>
          <w:szCs w:val="32"/>
        </w:rPr>
      </w:pPr>
    </w:p>
    <w:p w:rsidR="00C2708C" w:rsidRDefault="00C2708C" w:rsidP="00C2708C">
      <w:pPr>
        <w:jc w:val="center"/>
        <w:rPr>
          <w:rFonts w:ascii="Arial" w:hAnsi="Arial" w:cs="Arial"/>
          <w:b/>
          <w:sz w:val="32"/>
          <w:szCs w:val="32"/>
        </w:rPr>
      </w:pPr>
    </w:p>
    <w:p w:rsidR="00C2708C" w:rsidRDefault="00C2708C" w:rsidP="00C2708C">
      <w:pPr>
        <w:jc w:val="both"/>
        <w:rPr>
          <w:rFonts w:ascii="Arial" w:hAnsi="Arial" w:cs="Arial"/>
        </w:rPr>
      </w:pPr>
      <w:proofErr w:type="gramStart"/>
      <w:r w:rsidRPr="009F5635">
        <w:rPr>
          <w:rFonts w:ascii="Arial" w:hAnsi="Arial" w:cs="Arial"/>
          <w:color w:val="000000" w:themeColor="text1"/>
        </w:rPr>
        <w:t xml:space="preserve">В соответствии со статьей 14 Федерального закона 131-ФЗ от 06.10.2003 «Об общих принципах местного управления в Российской Федерации», </w:t>
      </w:r>
      <w:hyperlink r:id="rId6" w:history="1">
        <w:r w:rsidRPr="009F5635">
          <w:rPr>
            <w:rStyle w:val="a3"/>
            <w:rFonts w:ascii="Arial" w:hAnsi="Arial" w:cs="Arial"/>
            <w:color w:val="000000" w:themeColor="text1"/>
            <w:spacing w:val="2"/>
            <w:u w:val="none"/>
            <w:shd w:val="clear" w:color="auto" w:fill="FFFFFF"/>
          </w:rPr>
          <w:t>Федеральным законом от 25.06.2002 № 73-ФЗ "Об объектах культурного наследия (памятниках истории и культуры) народов Российской Федерации"</w:t>
        </w:r>
      </w:hyperlink>
      <w:r w:rsidRPr="009F563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Уставом муниципального образования «Никольский сельсовет» Октябрьского района Курской области, Администрация Никольского сельсовета Октябрьского района Курской области ПОСТАНОВЛЯЕТ:</w:t>
      </w:r>
      <w:proofErr w:type="gramEnd"/>
    </w:p>
    <w:p w:rsidR="00C2708C" w:rsidRPr="009F5635" w:rsidRDefault="00C2708C" w:rsidP="00C2708C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>Утвердить прилагаемую муниципальную программу «Увековечение памяти погибших при защите Отечества на территории муниципального образования «Никольский сельсовет» Октябрьского района Курской области на 2020 – 2024 годы».</w:t>
      </w:r>
    </w:p>
    <w:p w:rsidR="00C2708C" w:rsidRPr="009F5635" w:rsidRDefault="00C2708C" w:rsidP="00C2708C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>Настоящее постановление подлежит официальному опубликованию на официальном сайте муниципального образования «Никольский сельсовет»</w:t>
      </w:r>
      <w:r w:rsidRPr="00C2708C">
        <w:rPr>
          <w:rFonts w:ascii="Arial" w:hAnsi="Arial" w:cs="Arial"/>
        </w:rPr>
        <w:t xml:space="preserve"> </w:t>
      </w:r>
      <w:hyperlink r:id="rId7" w:history="1">
        <w:r w:rsidRPr="00C2708C">
          <w:rPr>
            <w:rStyle w:val="a3"/>
            <w:rFonts w:ascii="Arial" w:hAnsi="Arial" w:cs="Arial"/>
            <w:color w:val="auto"/>
            <w:lang w:val="en-US"/>
          </w:rPr>
          <w:t>www</w:t>
        </w:r>
        <w:r w:rsidRPr="00C2708C">
          <w:rPr>
            <w:rStyle w:val="a3"/>
            <w:rFonts w:ascii="Arial" w:hAnsi="Arial" w:cs="Arial"/>
            <w:color w:val="auto"/>
          </w:rPr>
          <w:t>.</w:t>
        </w:r>
        <w:r w:rsidRPr="00C2708C">
          <w:rPr>
            <w:rFonts w:ascii="Arial" w:hAnsi="Arial" w:cs="Arial"/>
          </w:rPr>
          <w:t xml:space="preserve"> nikolskii46.ru </w:t>
        </w:r>
      </w:hyperlink>
      <w:r>
        <w:rPr>
          <w:rFonts w:ascii="Arial" w:hAnsi="Arial" w:cs="Arial"/>
        </w:rPr>
        <w:t>.</w:t>
      </w:r>
    </w:p>
    <w:p w:rsidR="00C2708C" w:rsidRPr="009F5635" w:rsidRDefault="00C2708C" w:rsidP="00C2708C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Контроль за</w:t>
      </w:r>
      <w:proofErr w:type="gramEnd"/>
      <w:r>
        <w:rPr>
          <w:rFonts w:ascii="Arial" w:hAnsi="Arial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C2708C" w:rsidRPr="00F32E42" w:rsidRDefault="00C2708C" w:rsidP="00C2708C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Настоящее постановление вступает в силу со дня его обнародования.</w:t>
      </w:r>
    </w:p>
    <w:p w:rsidR="00C2708C" w:rsidRDefault="00C2708C" w:rsidP="00C2708C">
      <w:pPr>
        <w:pStyle w:val="a4"/>
        <w:jc w:val="both"/>
        <w:rPr>
          <w:rFonts w:ascii="Arial" w:hAnsi="Arial" w:cs="Arial"/>
          <w:color w:val="000000" w:themeColor="text1"/>
        </w:rPr>
      </w:pPr>
    </w:p>
    <w:p w:rsidR="00C2708C" w:rsidRDefault="00C2708C" w:rsidP="00C2708C">
      <w:pPr>
        <w:pStyle w:val="a4"/>
        <w:jc w:val="both"/>
        <w:rPr>
          <w:rFonts w:ascii="Arial" w:hAnsi="Arial" w:cs="Arial"/>
          <w:color w:val="000000" w:themeColor="text1"/>
        </w:rPr>
      </w:pPr>
    </w:p>
    <w:p w:rsidR="00C2708C" w:rsidRDefault="00C2708C" w:rsidP="00C2708C">
      <w:pPr>
        <w:pStyle w:val="a4"/>
        <w:jc w:val="both"/>
        <w:rPr>
          <w:rFonts w:ascii="Arial" w:hAnsi="Arial" w:cs="Arial"/>
          <w:color w:val="000000" w:themeColor="text1"/>
        </w:rPr>
      </w:pPr>
    </w:p>
    <w:p w:rsidR="00C2708C" w:rsidRDefault="00C2708C" w:rsidP="00C2708C">
      <w:pPr>
        <w:pStyle w:val="a4"/>
        <w:jc w:val="both"/>
        <w:rPr>
          <w:rFonts w:ascii="Arial" w:hAnsi="Arial" w:cs="Arial"/>
          <w:color w:val="000000" w:themeColor="text1"/>
        </w:rPr>
      </w:pPr>
    </w:p>
    <w:p w:rsidR="00C2708C" w:rsidRPr="00F32E42" w:rsidRDefault="00C2708C" w:rsidP="00C2708C">
      <w:pPr>
        <w:jc w:val="both"/>
        <w:rPr>
          <w:rFonts w:ascii="Arial" w:hAnsi="Arial" w:cs="Arial"/>
          <w:color w:val="000000" w:themeColor="text1"/>
        </w:rPr>
      </w:pPr>
      <w:r w:rsidRPr="00F32E42">
        <w:rPr>
          <w:rFonts w:ascii="Arial" w:hAnsi="Arial" w:cs="Arial"/>
          <w:color w:val="000000" w:themeColor="text1"/>
        </w:rPr>
        <w:t xml:space="preserve">Глава </w:t>
      </w:r>
      <w:r>
        <w:rPr>
          <w:rFonts w:ascii="Arial" w:hAnsi="Arial" w:cs="Arial"/>
          <w:color w:val="000000" w:themeColor="text1"/>
        </w:rPr>
        <w:t>Никольского</w:t>
      </w:r>
      <w:r w:rsidRPr="00F32E42">
        <w:rPr>
          <w:rFonts w:ascii="Arial" w:hAnsi="Arial" w:cs="Arial"/>
          <w:color w:val="000000" w:themeColor="text1"/>
        </w:rPr>
        <w:t xml:space="preserve"> сельсовета</w:t>
      </w:r>
    </w:p>
    <w:p w:rsidR="00C2708C" w:rsidRDefault="00C2708C" w:rsidP="00C2708C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Октябрьского</w:t>
      </w:r>
      <w:r w:rsidRPr="00F32E42">
        <w:rPr>
          <w:rFonts w:ascii="Arial" w:hAnsi="Arial" w:cs="Arial"/>
          <w:color w:val="000000" w:themeColor="text1"/>
        </w:rPr>
        <w:t xml:space="preserve"> района                                                                </w:t>
      </w:r>
      <w:r>
        <w:rPr>
          <w:rFonts w:ascii="Arial" w:hAnsi="Arial" w:cs="Arial"/>
          <w:color w:val="000000" w:themeColor="text1"/>
        </w:rPr>
        <w:t>В.Н.Мезенцев</w:t>
      </w:r>
    </w:p>
    <w:p w:rsidR="00C2708C" w:rsidRDefault="00C2708C" w:rsidP="00C2708C">
      <w:pPr>
        <w:jc w:val="both"/>
        <w:rPr>
          <w:rFonts w:ascii="Arial" w:hAnsi="Arial" w:cs="Arial"/>
          <w:color w:val="000000" w:themeColor="text1"/>
        </w:rPr>
      </w:pPr>
    </w:p>
    <w:p w:rsidR="00C2708C" w:rsidRDefault="00C2708C" w:rsidP="00C2708C">
      <w:pPr>
        <w:jc w:val="both"/>
        <w:rPr>
          <w:rFonts w:ascii="Arial" w:hAnsi="Arial" w:cs="Arial"/>
          <w:color w:val="000000" w:themeColor="text1"/>
        </w:rPr>
      </w:pPr>
    </w:p>
    <w:p w:rsidR="00C2708C" w:rsidRDefault="00C2708C" w:rsidP="00C2708C">
      <w:pPr>
        <w:jc w:val="both"/>
        <w:rPr>
          <w:rFonts w:ascii="Arial" w:hAnsi="Arial" w:cs="Arial"/>
          <w:color w:val="000000" w:themeColor="text1"/>
        </w:rPr>
      </w:pPr>
    </w:p>
    <w:p w:rsidR="00C2708C" w:rsidRDefault="00C2708C" w:rsidP="00C2708C">
      <w:pPr>
        <w:jc w:val="both"/>
        <w:rPr>
          <w:rFonts w:ascii="Arial" w:hAnsi="Arial" w:cs="Arial"/>
          <w:color w:val="000000" w:themeColor="text1"/>
        </w:rPr>
      </w:pPr>
    </w:p>
    <w:p w:rsidR="00C2708C" w:rsidRDefault="00C2708C" w:rsidP="00C2708C">
      <w:pPr>
        <w:jc w:val="both"/>
        <w:rPr>
          <w:rFonts w:ascii="Arial" w:hAnsi="Arial" w:cs="Arial"/>
          <w:color w:val="000000" w:themeColor="text1"/>
        </w:rPr>
      </w:pPr>
    </w:p>
    <w:p w:rsidR="00C2708C" w:rsidRDefault="00C2708C" w:rsidP="00C2708C">
      <w:pPr>
        <w:jc w:val="both"/>
        <w:rPr>
          <w:rFonts w:ascii="Arial" w:hAnsi="Arial" w:cs="Arial"/>
          <w:color w:val="000000" w:themeColor="text1"/>
        </w:rPr>
      </w:pPr>
    </w:p>
    <w:p w:rsidR="00C2708C" w:rsidRDefault="00C2708C" w:rsidP="00C2708C">
      <w:pPr>
        <w:jc w:val="both"/>
        <w:rPr>
          <w:rFonts w:ascii="Arial" w:hAnsi="Arial" w:cs="Arial"/>
          <w:color w:val="000000" w:themeColor="text1"/>
        </w:rPr>
      </w:pPr>
    </w:p>
    <w:p w:rsidR="00C2708C" w:rsidRDefault="00C2708C" w:rsidP="00C2708C">
      <w:pPr>
        <w:jc w:val="both"/>
        <w:rPr>
          <w:rFonts w:ascii="Arial" w:hAnsi="Arial" w:cs="Arial"/>
          <w:color w:val="000000" w:themeColor="text1"/>
        </w:rPr>
      </w:pPr>
    </w:p>
    <w:p w:rsidR="00C2708C" w:rsidRDefault="00C2708C" w:rsidP="00C2708C">
      <w:pPr>
        <w:jc w:val="both"/>
        <w:rPr>
          <w:rFonts w:ascii="Arial" w:hAnsi="Arial" w:cs="Arial"/>
          <w:color w:val="000000" w:themeColor="text1"/>
        </w:rPr>
      </w:pPr>
    </w:p>
    <w:p w:rsidR="00C2708C" w:rsidRDefault="00C2708C" w:rsidP="00C2708C">
      <w:pPr>
        <w:jc w:val="both"/>
        <w:rPr>
          <w:rFonts w:ascii="Arial" w:hAnsi="Arial" w:cs="Arial"/>
          <w:color w:val="000000" w:themeColor="text1"/>
        </w:rPr>
      </w:pPr>
    </w:p>
    <w:p w:rsidR="00C2708C" w:rsidRDefault="00C2708C" w:rsidP="00C2708C">
      <w:pPr>
        <w:jc w:val="both"/>
        <w:rPr>
          <w:rFonts w:ascii="Arial" w:hAnsi="Arial" w:cs="Arial"/>
          <w:color w:val="000000" w:themeColor="text1"/>
        </w:rPr>
      </w:pPr>
    </w:p>
    <w:p w:rsidR="00C2708C" w:rsidRDefault="00C2708C" w:rsidP="00C2708C">
      <w:pPr>
        <w:jc w:val="both"/>
        <w:rPr>
          <w:rFonts w:ascii="Arial" w:hAnsi="Arial" w:cs="Arial"/>
          <w:color w:val="000000" w:themeColor="text1"/>
        </w:rPr>
      </w:pPr>
    </w:p>
    <w:p w:rsidR="00C2708C" w:rsidRPr="00D341F7" w:rsidRDefault="00C2708C" w:rsidP="00C2708C">
      <w:pPr>
        <w:widowControl w:val="0"/>
        <w:jc w:val="right"/>
        <w:outlineLvl w:val="0"/>
        <w:rPr>
          <w:rFonts w:ascii="Arial" w:hAnsi="Arial" w:cs="Arial"/>
        </w:rPr>
      </w:pPr>
      <w:r w:rsidRPr="00D341F7">
        <w:rPr>
          <w:rFonts w:ascii="Arial" w:hAnsi="Arial" w:cs="Arial"/>
        </w:rPr>
        <w:t>Утверждена</w:t>
      </w:r>
    </w:p>
    <w:p w:rsidR="00C2708C" w:rsidRPr="00D341F7" w:rsidRDefault="00C2708C" w:rsidP="00C2708C">
      <w:pPr>
        <w:widowControl w:val="0"/>
        <w:jc w:val="right"/>
        <w:rPr>
          <w:rFonts w:ascii="Arial" w:hAnsi="Arial" w:cs="Arial"/>
        </w:rPr>
      </w:pPr>
      <w:r w:rsidRPr="00D341F7">
        <w:rPr>
          <w:rFonts w:ascii="Arial" w:hAnsi="Arial" w:cs="Arial"/>
        </w:rPr>
        <w:t>постановлением</w:t>
      </w:r>
    </w:p>
    <w:p w:rsidR="00C2708C" w:rsidRPr="00D341F7" w:rsidRDefault="00C2708C" w:rsidP="00C2708C">
      <w:pPr>
        <w:widowControl w:val="0"/>
        <w:jc w:val="right"/>
        <w:rPr>
          <w:rFonts w:ascii="Arial" w:hAnsi="Arial" w:cs="Arial"/>
        </w:rPr>
      </w:pPr>
      <w:r w:rsidRPr="00D341F7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>Никольского</w:t>
      </w:r>
      <w:r w:rsidRPr="00D341F7">
        <w:rPr>
          <w:rFonts w:ascii="Arial" w:hAnsi="Arial" w:cs="Arial"/>
        </w:rPr>
        <w:t xml:space="preserve"> сельсовета </w:t>
      </w:r>
    </w:p>
    <w:p w:rsidR="00C2708C" w:rsidRPr="00D341F7" w:rsidRDefault="00C2708C" w:rsidP="00C2708C">
      <w:pPr>
        <w:widowControl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Октябрьского</w:t>
      </w:r>
      <w:r w:rsidRPr="00D341F7">
        <w:rPr>
          <w:rFonts w:ascii="Arial" w:hAnsi="Arial" w:cs="Arial"/>
        </w:rPr>
        <w:t xml:space="preserve"> района Курской области</w:t>
      </w:r>
    </w:p>
    <w:p w:rsidR="00C2708C" w:rsidRPr="00C2708C" w:rsidRDefault="00C2708C" w:rsidP="00C2708C">
      <w:pPr>
        <w:widowControl w:val="0"/>
        <w:jc w:val="right"/>
        <w:rPr>
          <w:rFonts w:ascii="Arial" w:hAnsi="Arial" w:cs="Arial"/>
        </w:rPr>
      </w:pPr>
      <w:r w:rsidRPr="00C2708C">
        <w:rPr>
          <w:rFonts w:ascii="Arial" w:hAnsi="Arial" w:cs="Arial"/>
        </w:rPr>
        <w:t>от  04 сентября 2020 г. № 56</w:t>
      </w:r>
    </w:p>
    <w:p w:rsidR="00C2708C" w:rsidRDefault="00C2708C" w:rsidP="00C2708C">
      <w:pPr>
        <w:widowControl w:val="0"/>
        <w:jc w:val="right"/>
        <w:rPr>
          <w:rFonts w:ascii="Arial" w:hAnsi="Arial" w:cs="Arial"/>
        </w:rPr>
      </w:pPr>
    </w:p>
    <w:p w:rsidR="00C2708C" w:rsidRDefault="00C2708C" w:rsidP="00C2708C">
      <w:pPr>
        <w:widowControl w:val="0"/>
        <w:jc w:val="right"/>
        <w:rPr>
          <w:rFonts w:ascii="Arial" w:hAnsi="Arial" w:cs="Arial"/>
        </w:rPr>
      </w:pPr>
    </w:p>
    <w:p w:rsidR="00C2708C" w:rsidRDefault="00C2708C" w:rsidP="00C2708C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C2708C" w:rsidRDefault="00C2708C" w:rsidP="00C2708C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C2708C" w:rsidRDefault="00C2708C" w:rsidP="00C2708C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C2708C" w:rsidRDefault="00C2708C" w:rsidP="00C2708C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C2708C" w:rsidRDefault="00C2708C" w:rsidP="00C2708C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C2708C" w:rsidRDefault="00C2708C" w:rsidP="00C2708C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C2708C" w:rsidRDefault="00C2708C" w:rsidP="00C2708C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C2708C" w:rsidRDefault="00C2708C" w:rsidP="00C2708C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C2708C" w:rsidRDefault="00C2708C" w:rsidP="00C2708C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C2708C" w:rsidRDefault="00C2708C" w:rsidP="00C2708C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C2708C" w:rsidRDefault="00C2708C" w:rsidP="00C2708C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C2708C" w:rsidRDefault="00C2708C" w:rsidP="00C2708C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C2708C" w:rsidRDefault="00C2708C" w:rsidP="00C2708C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МУНИЦИПАЛЬНАЯ ПРОГРАММА «УВЕКОВЕЧЕНИЕ ПАМЯТИ ПОГИБШИХ ПРИ ЗАЩИТЕ ОТЕЧЕСТВА НА ТЕРРИТОРИИ МУНИЦИПАЛЬНОГО ОБРАЗОВАНИЯ </w:t>
      </w:r>
    </w:p>
    <w:p w:rsidR="00C2708C" w:rsidRDefault="00C2708C" w:rsidP="00C2708C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«НИКОЛЬСКИЙ СЕЛЬСОВЕТ» </w:t>
      </w:r>
    </w:p>
    <w:p w:rsidR="00C2708C" w:rsidRDefault="00C2708C" w:rsidP="00C2708C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ОКТЯБРЬСКОГО РАЙОНА КУРСКОЙ ОБЛАСТИ </w:t>
      </w:r>
    </w:p>
    <w:p w:rsidR="00C2708C" w:rsidRPr="00F32E42" w:rsidRDefault="00C2708C" w:rsidP="00C2708C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 2020 – 2024 ГОДЫ</w:t>
      </w:r>
    </w:p>
    <w:p w:rsidR="00C2708C" w:rsidRDefault="00C2708C" w:rsidP="00C2708C">
      <w:pPr>
        <w:jc w:val="right"/>
        <w:rPr>
          <w:rFonts w:ascii="Arial" w:hAnsi="Arial" w:cs="Arial"/>
          <w:b/>
          <w:color w:val="000000" w:themeColor="text1"/>
        </w:rPr>
      </w:pPr>
    </w:p>
    <w:p w:rsidR="00C2708C" w:rsidRDefault="00C2708C" w:rsidP="00C2708C">
      <w:pPr>
        <w:jc w:val="right"/>
        <w:rPr>
          <w:rFonts w:ascii="Arial" w:hAnsi="Arial" w:cs="Arial"/>
          <w:b/>
          <w:color w:val="000000" w:themeColor="text1"/>
        </w:rPr>
      </w:pPr>
    </w:p>
    <w:p w:rsidR="00C2708C" w:rsidRDefault="00C2708C" w:rsidP="00C2708C">
      <w:pPr>
        <w:jc w:val="right"/>
        <w:rPr>
          <w:rFonts w:ascii="Arial" w:hAnsi="Arial" w:cs="Arial"/>
          <w:b/>
          <w:color w:val="000000" w:themeColor="text1"/>
        </w:rPr>
      </w:pPr>
    </w:p>
    <w:p w:rsidR="00C2708C" w:rsidRDefault="00C2708C" w:rsidP="00C2708C">
      <w:pPr>
        <w:jc w:val="right"/>
        <w:rPr>
          <w:rFonts w:ascii="Arial" w:hAnsi="Arial" w:cs="Arial"/>
          <w:b/>
          <w:color w:val="000000" w:themeColor="text1"/>
        </w:rPr>
      </w:pPr>
    </w:p>
    <w:p w:rsidR="00C2708C" w:rsidRDefault="00C2708C" w:rsidP="00C2708C">
      <w:pPr>
        <w:jc w:val="right"/>
        <w:rPr>
          <w:rFonts w:ascii="Arial" w:hAnsi="Arial" w:cs="Arial"/>
          <w:b/>
          <w:color w:val="000000" w:themeColor="text1"/>
        </w:rPr>
      </w:pPr>
    </w:p>
    <w:p w:rsidR="00C2708C" w:rsidRDefault="00C2708C" w:rsidP="00C2708C">
      <w:pPr>
        <w:jc w:val="right"/>
        <w:rPr>
          <w:rFonts w:ascii="Arial" w:hAnsi="Arial" w:cs="Arial"/>
          <w:b/>
          <w:color w:val="000000" w:themeColor="text1"/>
        </w:rPr>
      </w:pPr>
    </w:p>
    <w:p w:rsidR="00C2708C" w:rsidRDefault="00C2708C" w:rsidP="00C2708C">
      <w:pPr>
        <w:jc w:val="right"/>
        <w:rPr>
          <w:rFonts w:ascii="Arial" w:hAnsi="Arial" w:cs="Arial"/>
          <w:b/>
          <w:color w:val="000000" w:themeColor="text1"/>
        </w:rPr>
      </w:pPr>
    </w:p>
    <w:p w:rsidR="00C2708C" w:rsidRDefault="00C2708C" w:rsidP="00C2708C">
      <w:pPr>
        <w:jc w:val="right"/>
        <w:rPr>
          <w:rFonts w:ascii="Arial" w:hAnsi="Arial" w:cs="Arial"/>
          <w:b/>
          <w:color w:val="000000" w:themeColor="text1"/>
        </w:rPr>
      </w:pPr>
    </w:p>
    <w:p w:rsidR="00C2708C" w:rsidRDefault="00C2708C" w:rsidP="00C2708C">
      <w:pPr>
        <w:jc w:val="right"/>
        <w:rPr>
          <w:rFonts w:ascii="Arial" w:hAnsi="Arial" w:cs="Arial"/>
          <w:b/>
          <w:color w:val="000000" w:themeColor="text1"/>
        </w:rPr>
      </w:pPr>
    </w:p>
    <w:p w:rsidR="00C2708C" w:rsidRDefault="00C2708C" w:rsidP="00C2708C">
      <w:pPr>
        <w:jc w:val="right"/>
        <w:rPr>
          <w:rFonts w:ascii="Arial" w:hAnsi="Arial" w:cs="Arial"/>
          <w:b/>
          <w:color w:val="000000" w:themeColor="text1"/>
        </w:rPr>
      </w:pPr>
    </w:p>
    <w:p w:rsidR="00C2708C" w:rsidRDefault="00C2708C" w:rsidP="00C2708C">
      <w:pPr>
        <w:jc w:val="right"/>
        <w:rPr>
          <w:rFonts w:ascii="Arial" w:hAnsi="Arial" w:cs="Arial"/>
          <w:b/>
          <w:color w:val="000000" w:themeColor="text1"/>
        </w:rPr>
      </w:pPr>
    </w:p>
    <w:p w:rsidR="00C2708C" w:rsidRDefault="00C2708C" w:rsidP="00C2708C">
      <w:pPr>
        <w:jc w:val="right"/>
        <w:rPr>
          <w:rFonts w:ascii="Arial" w:hAnsi="Arial" w:cs="Arial"/>
          <w:b/>
          <w:color w:val="000000" w:themeColor="text1"/>
        </w:rPr>
      </w:pPr>
    </w:p>
    <w:p w:rsidR="00C2708C" w:rsidRDefault="00C2708C" w:rsidP="00C2708C">
      <w:pPr>
        <w:jc w:val="right"/>
        <w:rPr>
          <w:rFonts w:ascii="Arial" w:hAnsi="Arial" w:cs="Arial"/>
          <w:b/>
          <w:color w:val="000000" w:themeColor="text1"/>
        </w:rPr>
      </w:pPr>
    </w:p>
    <w:p w:rsidR="00C2708C" w:rsidRDefault="00C2708C" w:rsidP="00C2708C">
      <w:pPr>
        <w:jc w:val="right"/>
        <w:rPr>
          <w:rFonts w:ascii="Arial" w:hAnsi="Arial" w:cs="Arial"/>
          <w:b/>
          <w:color w:val="000000" w:themeColor="text1"/>
        </w:rPr>
      </w:pPr>
    </w:p>
    <w:p w:rsidR="00C2708C" w:rsidRDefault="00C2708C" w:rsidP="00C2708C">
      <w:pPr>
        <w:jc w:val="right"/>
        <w:rPr>
          <w:rFonts w:ascii="Arial" w:hAnsi="Arial" w:cs="Arial"/>
          <w:b/>
          <w:color w:val="000000" w:themeColor="text1"/>
        </w:rPr>
      </w:pPr>
    </w:p>
    <w:p w:rsidR="00C2708C" w:rsidRDefault="00C2708C" w:rsidP="00C2708C">
      <w:pPr>
        <w:jc w:val="right"/>
        <w:rPr>
          <w:rFonts w:ascii="Arial" w:hAnsi="Arial" w:cs="Arial"/>
          <w:b/>
          <w:color w:val="000000" w:themeColor="text1"/>
        </w:rPr>
      </w:pPr>
    </w:p>
    <w:p w:rsidR="00C2708C" w:rsidRDefault="00C2708C" w:rsidP="00C2708C">
      <w:pPr>
        <w:jc w:val="right"/>
        <w:rPr>
          <w:rFonts w:ascii="Arial" w:hAnsi="Arial" w:cs="Arial"/>
          <w:b/>
          <w:color w:val="000000" w:themeColor="text1"/>
        </w:rPr>
      </w:pPr>
    </w:p>
    <w:p w:rsidR="00C2708C" w:rsidRDefault="00C2708C" w:rsidP="00C2708C">
      <w:pPr>
        <w:jc w:val="right"/>
        <w:rPr>
          <w:rFonts w:ascii="Arial" w:hAnsi="Arial" w:cs="Arial"/>
          <w:b/>
          <w:color w:val="000000" w:themeColor="text1"/>
        </w:rPr>
      </w:pPr>
    </w:p>
    <w:p w:rsidR="00C2708C" w:rsidRDefault="00C2708C" w:rsidP="00C2708C">
      <w:pPr>
        <w:jc w:val="right"/>
        <w:rPr>
          <w:rFonts w:ascii="Arial" w:hAnsi="Arial" w:cs="Arial"/>
          <w:b/>
          <w:color w:val="000000" w:themeColor="text1"/>
        </w:rPr>
      </w:pPr>
    </w:p>
    <w:p w:rsidR="00C2708C" w:rsidRDefault="00C2708C" w:rsidP="00C2708C">
      <w:pPr>
        <w:jc w:val="right"/>
        <w:rPr>
          <w:rFonts w:ascii="Arial" w:hAnsi="Arial" w:cs="Arial"/>
          <w:b/>
          <w:color w:val="000000" w:themeColor="text1"/>
        </w:rPr>
      </w:pPr>
    </w:p>
    <w:p w:rsidR="00C2708C" w:rsidRDefault="00C2708C" w:rsidP="00C2708C">
      <w:pPr>
        <w:jc w:val="right"/>
        <w:rPr>
          <w:rFonts w:ascii="Arial" w:hAnsi="Arial" w:cs="Arial"/>
          <w:b/>
          <w:color w:val="000000" w:themeColor="text1"/>
        </w:rPr>
      </w:pPr>
    </w:p>
    <w:p w:rsidR="00C2708C" w:rsidRDefault="00C2708C" w:rsidP="00C2708C">
      <w:pPr>
        <w:jc w:val="right"/>
        <w:rPr>
          <w:rFonts w:ascii="Arial" w:hAnsi="Arial" w:cs="Arial"/>
          <w:b/>
          <w:color w:val="000000" w:themeColor="text1"/>
        </w:rPr>
      </w:pPr>
    </w:p>
    <w:p w:rsidR="00C2708C" w:rsidRDefault="00C2708C" w:rsidP="00C2708C">
      <w:pPr>
        <w:jc w:val="right"/>
        <w:rPr>
          <w:rFonts w:ascii="Arial" w:hAnsi="Arial" w:cs="Arial"/>
          <w:b/>
          <w:color w:val="000000" w:themeColor="text1"/>
        </w:rPr>
      </w:pPr>
    </w:p>
    <w:p w:rsidR="00C2708C" w:rsidRDefault="00C2708C" w:rsidP="00C2708C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ПАСПОРТ</w:t>
      </w:r>
    </w:p>
    <w:p w:rsidR="00C2708C" w:rsidRDefault="00C2708C" w:rsidP="00C2708C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муниципальной программы «Увековечение памяти погибших при защите Отечества на территории муниципального образования «Никольский сельсовет» </w:t>
      </w:r>
    </w:p>
    <w:p w:rsidR="00C2708C" w:rsidRDefault="00C2708C" w:rsidP="00C2708C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Октябрьского района Курской области на 2020 – 2024 годы</w:t>
      </w:r>
    </w:p>
    <w:p w:rsidR="00C2708C" w:rsidRDefault="00C2708C" w:rsidP="00C2708C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259"/>
      </w:tblGrid>
      <w:tr w:rsidR="00C2708C" w:rsidRPr="0030511F" w:rsidTr="0091771D">
        <w:tc>
          <w:tcPr>
            <w:tcW w:w="2977" w:type="dxa"/>
          </w:tcPr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Наименование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Программы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260" w:type="dxa"/>
          </w:tcPr>
          <w:p w:rsidR="00C2708C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Увековечение памяти погибших при защите Отечества на территории муниципального образования «Никольский сельсовет» Октябрьского района Курской области на 2020 – 2024 годы</w:t>
            </w:r>
          </w:p>
        </w:tc>
      </w:tr>
      <w:tr w:rsidR="00C2708C" w:rsidRPr="0030511F" w:rsidTr="009177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8C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 xml:space="preserve">Администрация </w:t>
            </w:r>
            <w:r>
              <w:rPr>
                <w:rFonts w:ascii="Arial" w:eastAsia="Calibri" w:hAnsi="Arial" w:cs="Arial"/>
                <w:lang w:eastAsia="en-US"/>
              </w:rPr>
              <w:t xml:space="preserve">Никольского </w:t>
            </w:r>
            <w:r w:rsidRPr="00D65908">
              <w:rPr>
                <w:rFonts w:ascii="Arial" w:eastAsia="Calibri" w:hAnsi="Arial" w:cs="Arial"/>
                <w:lang w:eastAsia="en-US"/>
              </w:rPr>
              <w:t xml:space="preserve">сельсовета </w:t>
            </w:r>
            <w:r>
              <w:rPr>
                <w:rFonts w:ascii="Arial" w:eastAsia="Calibri" w:hAnsi="Arial" w:cs="Arial"/>
                <w:lang w:eastAsia="en-US"/>
              </w:rPr>
              <w:t xml:space="preserve">Октябрьского </w:t>
            </w:r>
            <w:r w:rsidRPr="00D65908">
              <w:rPr>
                <w:rFonts w:ascii="Arial" w:eastAsia="Calibri" w:hAnsi="Arial" w:cs="Arial"/>
                <w:lang w:eastAsia="en-US"/>
              </w:rPr>
              <w:t>района Курской области</w:t>
            </w:r>
          </w:p>
        </w:tc>
      </w:tr>
      <w:tr w:rsidR="00C2708C" w:rsidRPr="0030511F" w:rsidTr="009177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 xml:space="preserve">Цели 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программы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Увековечение памяти погибших при защите Отечества</w:t>
            </w:r>
          </w:p>
        </w:tc>
      </w:tr>
      <w:tr w:rsidR="00C2708C" w:rsidRPr="0030511F" w:rsidTr="009177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Задачи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 xml:space="preserve"> программы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8C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 обустройство мест захоронения погибших при защите Отечества;</w:t>
            </w:r>
          </w:p>
          <w:p w:rsidR="00C2708C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 восстановление (ремонт, реставрация, благоустройство) воинского захоронения;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 нанесение недостающих воинских званий, фамилий и инициалов на воинское захоронение</w:t>
            </w:r>
          </w:p>
        </w:tc>
      </w:tr>
      <w:tr w:rsidR="00C2708C" w:rsidRPr="0030511F" w:rsidTr="009177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Сроки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реализации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Программы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2020 - 2024</w:t>
            </w:r>
            <w:r w:rsidRPr="00D65908">
              <w:rPr>
                <w:rFonts w:ascii="Arial" w:eastAsia="Calibri" w:hAnsi="Arial" w:cs="Arial"/>
                <w:lang w:eastAsia="en-US"/>
              </w:rPr>
              <w:t xml:space="preserve"> годы без деления на этапы</w:t>
            </w:r>
          </w:p>
        </w:tc>
      </w:tr>
      <w:tr w:rsidR="00C2708C" w:rsidRPr="0030511F" w:rsidTr="009177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Целевые индикаторы и показатели муниципальной программы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8C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Количество проведенных восстановительных работ (единиц);</w:t>
            </w:r>
          </w:p>
          <w:p w:rsidR="00C2708C" w:rsidRPr="00416CA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количество установленных мемориальных знаков (единиц)</w:t>
            </w:r>
          </w:p>
        </w:tc>
      </w:tr>
      <w:tr w:rsidR="00C2708C" w:rsidRPr="0030511F" w:rsidTr="009177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Объемы и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источники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финансирования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Программы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 xml:space="preserve">Общий объем финансирования муниципальной программы в </w:t>
            </w:r>
            <w:r>
              <w:rPr>
                <w:rFonts w:ascii="Arial" w:eastAsia="Calibri" w:hAnsi="Arial" w:cs="Arial"/>
                <w:lang w:eastAsia="en-US"/>
              </w:rPr>
              <w:t>2020-2024 годах составит 5,0</w:t>
            </w:r>
            <w:r w:rsidRPr="00D65908">
              <w:rPr>
                <w:rFonts w:ascii="Arial" w:eastAsia="Calibri" w:hAnsi="Arial" w:cs="Arial"/>
                <w:lang w:eastAsia="en-US"/>
              </w:rPr>
              <w:t xml:space="preserve"> тыс. рублей, в том числе: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местный бюджет – 5,0</w:t>
            </w:r>
            <w:r w:rsidRPr="00D65908">
              <w:rPr>
                <w:rFonts w:ascii="Arial" w:eastAsia="Calibri" w:hAnsi="Arial" w:cs="Arial"/>
                <w:lang w:eastAsia="en-US"/>
              </w:rPr>
              <w:t xml:space="preserve"> тыс. рублей,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 xml:space="preserve"> в том числе по годам реализации: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2020 год – 5,0</w:t>
            </w:r>
            <w:r w:rsidRPr="00D65908">
              <w:rPr>
                <w:rFonts w:ascii="Arial" w:eastAsia="Calibri" w:hAnsi="Arial" w:cs="Arial"/>
                <w:lang w:eastAsia="en-US"/>
              </w:rPr>
              <w:t xml:space="preserve"> тыс. рублей, из которых: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местный бюджет – 5,0</w:t>
            </w:r>
            <w:r w:rsidRPr="00D65908">
              <w:rPr>
                <w:rFonts w:ascii="Arial" w:eastAsia="Calibri" w:hAnsi="Arial" w:cs="Arial"/>
                <w:lang w:eastAsia="en-US"/>
              </w:rPr>
              <w:t xml:space="preserve"> тыс. рублей.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2021 год –    </w:t>
            </w:r>
            <w:r w:rsidRPr="00D65908">
              <w:rPr>
                <w:rFonts w:ascii="Arial" w:eastAsia="Calibri" w:hAnsi="Arial" w:cs="Arial"/>
                <w:lang w:eastAsia="en-US"/>
              </w:rPr>
              <w:t>0 тыс. рублей, из которых: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местный бюджет – </w:t>
            </w:r>
            <w:r w:rsidRPr="00D65908">
              <w:rPr>
                <w:rFonts w:ascii="Arial" w:eastAsia="Calibri" w:hAnsi="Arial" w:cs="Arial"/>
                <w:lang w:eastAsia="en-US"/>
              </w:rPr>
              <w:t>0 тыс. рублей.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2022 год – </w:t>
            </w:r>
            <w:r w:rsidRPr="00D65908">
              <w:rPr>
                <w:rFonts w:ascii="Arial" w:eastAsia="Calibri" w:hAnsi="Arial" w:cs="Arial"/>
                <w:lang w:eastAsia="en-US"/>
              </w:rPr>
              <w:t>0  тыс. рублей, из которых: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местный бюджет – </w:t>
            </w:r>
            <w:r w:rsidRPr="00D65908">
              <w:rPr>
                <w:rFonts w:ascii="Arial" w:eastAsia="Calibri" w:hAnsi="Arial" w:cs="Arial"/>
                <w:lang w:eastAsia="en-US"/>
              </w:rPr>
              <w:t>0 тыс. рублей.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2023 год – </w:t>
            </w:r>
            <w:r w:rsidRPr="00D65908">
              <w:rPr>
                <w:rFonts w:ascii="Arial" w:eastAsia="Calibri" w:hAnsi="Arial" w:cs="Arial"/>
                <w:lang w:eastAsia="en-US"/>
              </w:rPr>
              <w:t>0 тыс. рублей, из которых: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местный бюджет – </w:t>
            </w:r>
            <w:r w:rsidRPr="00D65908">
              <w:rPr>
                <w:rFonts w:ascii="Arial" w:eastAsia="Calibri" w:hAnsi="Arial" w:cs="Arial"/>
                <w:lang w:eastAsia="en-US"/>
              </w:rPr>
              <w:t>0 тыс. рублей.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2024 год – </w:t>
            </w:r>
            <w:r w:rsidRPr="00D65908">
              <w:rPr>
                <w:rFonts w:ascii="Arial" w:eastAsia="Calibri" w:hAnsi="Arial" w:cs="Arial"/>
                <w:lang w:eastAsia="en-US"/>
              </w:rPr>
              <w:t>0 тыс. рублей, из которых: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местный бюджет – </w:t>
            </w:r>
            <w:r w:rsidRPr="00D65908">
              <w:rPr>
                <w:rFonts w:ascii="Arial" w:eastAsia="Calibri" w:hAnsi="Arial" w:cs="Arial"/>
                <w:lang w:eastAsia="en-US"/>
              </w:rPr>
              <w:t>0 тыс. рублей</w:t>
            </w:r>
            <w:proofErr w:type="gramStart"/>
            <w:r w:rsidRPr="00D65908">
              <w:rPr>
                <w:rFonts w:ascii="Arial" w:eastAsia="Calibri" w:hAnsi="Arial" w:cs="Arial"/>
                <w:lang w:eastAsia="en-US"/>
              </w:rPr>
              <w:t>..</w:t>
            </w:r>
            <w:proofErr w:type="gramEnd"/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В том числе: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На Подпрограмму 1 «Обустройство места </w:t>
            </w:r>
            <w:r>
              <w:rPr>
                <w:rFonts w:ascii="Arial" w:eastAsia="Calibri" w:hAnsi="Arial" w:cs="Arial"/>
                <w:lang w:eastAsia="en-US"/>
              </w:rPr>
              <w:lastRenderedPageBreak/>
              <w:t xml:space="preserve">захоронения погибших при защите Отечества – Памятный знак </w:t>
            </w:r>
            <w:proofErr w:type="gramStart"/>
            <w:r>
              <w:rPr>
                <w:rFonts w:ascii="Arial" w:eastAsia="Calibri" w:hAnsi="Arial" w:cs="Arial"/>
                <w:lang w:eastAsia="en-US"/>
              </w:rPr>
              <w:t>односельчанам</w:t>
            </w:r>
            <w:proofErr w:type="gramEnd"/>
            <w:r>
              <w:rPr>
                <w:rFonts w:ascii="Arial" w:eastAsia="Calibri" w:hAnsi="Arial" w:cs="Arial"/>
                <w:lang w:eastAsia="en-US"/>
              </w:rPr>
              <w:t xml:space="preserve"> павшим в годы Великой Отечественной войны 1941-1945 г.г. – 5,0</w:t>
            </w:r>
            <w:r w:rsidRPr="00D65908">
              <w:rPr>
                <w:rFonts w:ascii="Arial" w:eastAsia="Calibri" w:hAnsi="Arial" w:cs="Arial"/>
                <w:lang w:eastAsia="en-US"/>
              </w:rPr>
              <w:t xml:space="preserve"> тыс. рублей, в том числе: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местный бюджет – 5,0</w:t>
            </w:r>
            <w:r w:rsidRPr="00D65908">
              <w:rPr>
                <w:rFonts w:ascii="Arial" w:eastAsia="Calibri" w:hAnsi="Arial" w:cs="Arial"/>
                <w:lang w:eastAsia="en-US"/>
              </w:rPr>
              <w:t xml:space="preserve"> тыс. рублей,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 xml:space="preserve"> в том числе по годам реализации: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2020 год –    5,0</w:t>
            </w:r>
            <w:r w:rsidRPr="00D65908">
              <w:rPr>
                <w:rFonts w:ascii="Arial" w:eastAsia="Calibri" w:hAnsi="Arial" w:cs="Arial"/>
                <w:lang w:eastAsia="en-US"/>
              </w:rPr>
              <w:t xml:space="preserve"> тыс. рублей, из которых: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местный бюджет – 5,0</w:t>
            </w:r>
            <w:r w:rsidRPr="00D65908">
              <w:rPr>
                <w:rFonts w:ascii="Arial" w:eastAsia="Calibri" w:hAnsi="Arial" w:cs="Arial"/>
                <w:lang w:eastAsia="en-US"/>
              </w:rPr>
              <w:t xml:space="preserve"> тыс. рублей.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2021 год –   </w:t>
            </w:r>
            <w:r w:rsidRPr="00D65908">
              <w:rPr>
                <w:rFonts w:ascii="Arial" w:eastAsia="Calibri" w:hAnsi="Arial" w:cs="Arial"/>
                <w:lang w:eastAsia="en-US"/>
              </w:rPr>
              <w:t>0 тыс. рублей, из которых: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местный бюджет – </w:t>
            </w:r>
            <w:r w:rsidRPr="00D65908">
              <w:rPr>
                <w:rFonts w:ascii="Arial" w:eastAsia="Calibri" w:hAnsi="Arial" w:cs="Arial"/>
                <w:lang w:eastAsia="en-US"/>
              </w:rPr>
              <w:t>0 тыс. рублей.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2022 год – </w:t>
            </w:r>
            <w:r w:rsidRPr="00D65908">
              <w:rPr>
                <w:rFonts w:ascii="Arial" w:eastAsia="Calibri" w:hAnsi="Arial" w:cs="Arial"/>
                <w:lang w:eastAsia="en-US"/>
              </w:rPr>
              <w:t>0  тыс. рублей, из которых: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местный бюджет – </w:t>
            </w:r>
            <w:r w:rsidRPr="00D65908">
              <w:rPr>
                <w:rFonts w:ascii="Arial" w:eastAsia="Calibri" w:hAnsi="Arial" w:cs="Arial"/>
                <w:lang w:eastAsia="en-US"/>
              </w:rPr>
              <w:t>0 тыс. рублей.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2023 год – </w:t>
            </w:r>
            <w:r w:rsidRPr="00D65908">
              <w:rPr>
                <w:rFonts w:ascii="Arial" w:eastAsia="Calibri" w:hAnsi="Arial" w:cs="Arial"/>
                <w:lang w:eastAsia="en-US"/>
              </w:rPr>
              <w:t>0 тыс. рублей, из которых: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местный бюджет – </w:t>
            </w:r>
            <w:r w:rsidRPr="00D65908">
              <w:rPr>
                <w:rFonts w:ascii="Arial" w:eastAsia="Calibri" w:hAnsi="Arial" w:cs="Arial"/>
                <w:lang w:eastAsia="en-US"/>
              </w:rPr>
              <w:t>0 тыс. рублей.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2024 год –  </w:t>
            </w:r>
            <w:r w:rsidRPr="00D65908">
              <w:rPr>
                <w:rFonts w:ascii="Arial" w:eastAsia="Calibri" w:hAnsi="Arial" w:cs="Arial"/>
                <w:lang w:eastAsia="en-US"/>
              </w:rPr>
              <w:t>0 тыс. рублей, из которых: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местный бюджет – </w:t>
            </w:r>
            <w:r w:rsidRPr="00D65908">
              <w:rPr>
                <w:rFonts w:ascii="Arial" w:eastAsia="Calibri" w:hAnsi="Arial" w:cs="Arial"/>
                <w:lang w:eastAsia="en-US"/>
              </w:rPr>
              <w:t>0 тыс. рублей.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hAnsi="Arial" w:cs="Arial"/>
              </w:rPr>
            </w:pP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hAnsi="Arial" w:cs="Arial"/>
              </w:rPr>
              <w:t>В ходе реализации Программы отдельные мероприятия могут уточняться, а объем финансирования подлежит корректировке с учетом утвержденных расходов федерального, областного и местного  бюджетов.</w:t>
            </w:r>
          </w:p>
        </w:tc>
      </w:tr>
      <w:tr w:rsidR="00C2708C" w:rsidRPr="0030511F" w:rsidTr="009177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lastRenderedPageBreak/>
              <w:t>Ожидаемые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конечные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результаты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реализации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Программы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8C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C2708C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Обустройство места захоронения;</w:t>
            </w:r>
          </w:p>
          <w:p w:rsidR="00C2708C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нанесение </w:t>
            </w:r>
            <w:r>
              <w:rPr>
                <w:rFonts w:ascii="Arial" w:hAnsi="Arial" w:cs="Arial"/>
                <w:bCs/>
              </w:rPr>
              <w:t>имён (воинских званий, фамилий и инициалов</w:t>
            </w:r>
            <w:r>
              <w:rPr>
                <w:rFonts w:ascii="Arial" w:eastAsia="Calibri" w:hAnsi="Arial" w:cs="Arial"/>
                <w:lang w:eastAsia="en-US"/>
              </w:rPr>
              <w:t>;</w:t>
            </w:r>
          </w:p>
          <w:p w:rsidR="00C2708C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популяризация и обеспечение доступа граждан к объекту культурного наследия.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C2708C" w:rsidRPr="0030511F" w:rsidTr="009177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Система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организации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 xml:space="preserve">контроля </w:t>
            </w:r>
            <w:proofErr w:type="gramStart"/>
            <w:r w:rsidRPr="00D65908">
              <w:rPr>
                <w:rFonts w:ascii="Arial" w:eastAsia="Calibri" w:hAnsi="Arial" w:cs="Arial"/>
                <w:lang w:eastAsia="en-US"/>
              </w:rPr>
              <w:t>за</w:t>
            </w:r>
            <w:proofErr w:type="gramEnd"/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исполнением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Программы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 xml:space="preserve">Контроль  исполнения Муниципальной программы осуществляет Администрация </w:t>
            </w:r>
            <w:r>
              <w:rPr>
                <w:rFonts w:ascii="Arial" w:eastAsia="Calibri" w:hAnsi="Arial" w:cs="Arial"/>
                <w:lang w:eastAsia="en-US"/>
              </w:rPr>
              <w:t>Никольского сельсовета Октябрьского района</w:t>
            </w:r>
            <w:r w:rsidRPr="00D65908">
              <w:rPr>
                <w:rFonts w:ascii="Arial" w:eastAsia="Calibri" w:hAnsi="Arial" w:cs="Arial"/>
                <w:lang w:eastAsia="en-US"/>
              </w:rPr>
              <w:t xml:space="preserve"> Курской области.</w:t>
            </w:r>
          </w:p>
          <w:p w:rsidR="00C2708C" w:rsidRPr="00D65908" w:rsidRDefault="00C2708C" w:rsidP="0091771D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C2708C" w:rsidRDefault="00C2708C" w:rsidP="00C2708C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2708C" w:rsidRDefault="00C2708C" w:rsidP="00C2708C">
      <w:pPr>
        <w:pStyle w:val="a4"/>
        <w:numPr>
          <w:ilvl w:val="0"/>
          <w:numId w:val="2"/>
        </w:num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Характеристика проблемы, решение которой решается путем реализации программы</w:t>
      </w:r>
    </w:p>
    <w:p w:rsidR="00C2708C" w:rsidRDefault="00C2708C" w:rsidP="00C2708C">
      <w:pPr>
        <w:pStyle w:val="a4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2708C" w:rsidRPr="00C2708C" w:rsidRDefault="00C2708C" w:rsidP="00C2708C">
      <w:pPr>
        <w:pStyle w:val="a4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          На территории Никольского сельсовета </w:t>
      </w:r>
      <w:r w:rsidRPr="00C2708C">
        <w:rPr>
          <w:rFonts w:ascii="Arial" w:hAnsi="Arial" w:cs="Arial"/>
        </w:rPr>
        <w:t xml:space="preserve">Октябрьского района Курской области по состоянию на 1 января 2020 года находятся 2 </w:t>
      </w:r>
      <w:r w:rsidRPr="00C2708C">
        <w:rPr>
          <w:rFonts w:ascii="Arial" w:eastAsia="Calibri" w:hAnsi="Arial" w:cs="Arial"/>
          <w:lang w:eastAsia="en-US"/>
        </w:rPr>
        <w:t>Памятных знака односельчанам павшим в годы Великой Отечественной войны 1941-1945 г</w:t>
      </w:r>
      <w:proofErr w:type="gramStart"/>
      <w:r w:rsidRPr="00C2708C">
        <w:rPr>
          <w:rFonts w:ascii="Arial" w:eastAsia="Calibri" w:hAnsi="Arial" w:cs="Arial"/>
          <w:lang w:eastAsia="en-US"/>
        </w:rPr>
        <w:t>.г</w:t>
      </w:r>
      <w:proofErr w:type="gramEnd"/>
      <w:r w:rsidRPr="00C2708C">
        <w:rPr>
          <w:rFonts w:ascii="Arial" w:hAnsi="Arial" w:cs="Arial"/>
        </w:rPr>
        <w:t xml:space="preserve"> в с. </w:t>
      </w:r>
      <w:proofErr w:type="spellStart"/>
      <w:r w:rsidRPr="00C2708C">
        <w:rPr>
          <w:rFonts w:ascii="Arial" w:hAnsi="Arial" w:cs="Arial"/>
        </w:rPr>
        <w:t>Быканово</w:t>
      </w:r>
      <w:proofErr w:type="spellEnd"/>
      <w:r w:rsidRPr="00C2708C">
        <w:rPr>
          <w:rFonts w:ascii="Arial" w:hAnsi="Arial" w:cs="Arial"/>
        </w:rPr>
        <w:t xml:space="preserve"> и д. </w:t>
      </w:r>
      <w:proofErr w:type="spellStart"/>
      <w:r w:rsidRPr="00C2708C">
        <w:rPr>
          <w:rFonts w:ascii="Arial" w:hAnsi="Arial" w:cs="Arial"/>
        </w:rPr>
        <w:t>Дюмина</w:t>
      </w:r>
      <w:proofErr w:type="spellEnd"/>
      <w:r w:rsidRPr="00C2708C">
        <w:rPr>
          <w:rFonts w:ascii="Arial" w:hAnsi="Arial" w:cs="Arial"/>
        </w:rPr>
        <w:t>.</w:t>
      </w:r>
    </w:p>
    <w:p w:rsidR="00C2708C" w:rsidRDefault="00C2708C" w:rsidP="00C2708C">
      <w:pPr>
        <w:ind w:firstLine="708"/>
        <w:jc w:val="both"/>
        <w:rPr>
          <w:rFonts w:ascii="Arial" w:hAnsi="Arial" w:cs="Arial"/>
        </w:rPr>
      </w:pPr>
      <w:r w:rsidRPr="00E715D8">
        <w:rPr>
          <w:rFonts w:ascii="Arial" w:hAnsi="Arial" w:cs="Arial"/>
        </w:rPr>
        <w:t>В настоящее время на террито</w:t>
      </w:r>
      <w:r>
        <w:rPr>
          <w:rFonts w:ascii="Arial" w:hAnsi="Arial" w:cs="Arial"/>
        </w:rPr>
        <w:t xml:space="preserve">рии </w:t>
      </w:r>
      <w:r w:rsidR="0091771D">
        <w:rPr>
          <w:rFonts w:ascii="Arial" w:hAnsi="Arial" w:cs="Arial"/>
        </w:rPr>
        <w:t xml:space="preserve">Никольского </w:t>
      </w:r>
      <w:r>
        <w:rPr>
          <w:rFonts w:ascii="Arial" w:hAnsi="Arial" w:cs="Arial"/>
        </w:rPr>
        <w:t xml:space="preserve">сельсовета Октябрьского района Курской области </w:t>
      </w:r>
      <w:r w:rsidRPr="00E715D8">
        <w:rPr>
          <w:rFonts w:ascii="Arial" w:hAnsi="Arial" w:cs="Arial"/>
        </w:rPr>
        <w:t>существует проблема поддержания военно-мемориальных объектов в состоянии, достойном памяти погибших при защите Отечества воинов.</w:t>
      </w:r>
    </w:p>
    <w:p w:rsidR="00C2708C" w:rsidRDefault="00C2708C" w:rsidP="00C2708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На территории Никольского</w:t>
      </w:r>
      <w:r w:rsidR="009177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сельсовета имеется </w:t>
      </w:r>
      <w:r w:rsidR="0091771D" w:rsidRPr="00C2708C">
        <w:rPr>
          <w:rFonts w:ascii="Arial" w:hAnsi="Arial" w:cs="Arial"/>
        </w:rPr>
        <w:t xml:space="preserve">2 </w:t>
      </w:r>
      <w:r w:rsidR="0091771D" w:rsidRPr="00C2708C">
        <w:rPr>
          <w:rFonts w:ascii="Arial" w:eastAsia="Calibri" w:hAnsi="Arial" w:cs="Arial"/>
          <w:lang w:eastAsia="en-US"/>
        </w:rPr>
        <w:t>Памятных знака односельчанам павшим в годы Великой Отечественной войны 1941-1945 г</w:t>
      </w:r>
      <w:proofErr w:type="gramStart"/>
      <w:r w:rsidR="0091771D" w:rsidRPr="00C2708C">
        <w:rPr>
          <w:rFonts w:ascii="Arial" w:eastAsia="Calibri" w:hAnsi="Arial" w:cs="Arial"/>
          <w:lang w:eastAsia="en-US"/>
        </w:rPr>
        <w:t>.г</w:t>
      </w:r>
      <w:proofErr w:type="gramEnd"/>
      <w:r w:rsidR="0091771D" w:rsidRPr="00C2708C">
        <w:rPr>
          <w:rFonts w:ascii="Arial" w:hAnsi="Arial" w:cs="Arial"/>
        </w:rPr>
        <w:t xml:space="preserve"> в с. </w:t>
      </w:r>
      <w:proofErr w:type="spellStart"/>
      <w:r w:rsidR="0091771D" w:rsidRPr="00C2708C">
        <w:rPr>
          <w:rFonts w:ascii="Arial" w:hAnsi="Arial" w:cs="Arial"/>
        </w:rPr>
        <w:t>Быканово</w:t>
      </w:r>
      <w:proofErr w:type="spellEnd"/>
      <w:r w:rsidR="0091771D" w:rsidRPr="00C2708C">
        <w:rPr>
          <w:rFonts w:ascii="Arial" w:hAnsi="Arial" w:cs="Arial"/>
        </w:rPr>
        <w:t xml:space="preserve"> и д. </w:t>
      </w:r>
      <w:proofErr w:type="spellStart"/>
      <w:r w:rsidR="0091771D" w:rsidRPr="00C2708C">
        <w:rPr>
          <w:rFonts w:ascii="Arial" w:hAnsi="Arial" w:cs="Arial"/>
        </w:rPr>
        <w:t>Дюмина</w:t>
      </w:r>
      <w:proofErr w:type="spellEnd"/>
      <w:r w:rsidR="0091771D">
        <w:rPr>
          <w:rFonts w:ascii="Arial" w:hAnsi="Arial" w:cs="Arial"/>
        </w:rPr>
        <w:t>, которые требую</w:t>
      </w:r>
      <w:r>
        <w:rPr>
          <w:rFonts w:ascii="Arial" w:hAnsi="Arial" w:cs="Arial"/>
        </w:rPr>
        <w:t>т проведения благоустройства</w:t>
      </w:r>
      <w:r w:rsidR="0091771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Pr="00313909">
        <w:rPr>
          <w:rFonts w:ascii="Arial" w:hAnsi="Arial" w:cs="Arial"/>
        </w:rPr>
        <w:t xml:space="preserve">Муниципальная программа «Увековечение памяти погибших при защите </w:t>
      </w:r>
      <w:r w:rsidRPr="00313909">
        <w:rPr>
          <w:rFonts w:ascii="Arial" w:hAnsi="Arial" w:cs="Arial"/>
        </w:rPr>
        <w:lastRenderedPageBreak/>
        <w:t>Отечества на территории муниципального образования «</w:t>
      </w:r>
      <w:r>
        <w:rPr>
          <w:rFonts w:ascii="Arial" w:hAnsi="Arial" w:cs="Arial"/>
        </w:rPr>
        <w:t>Никольский</w:t>
      </w:r>
      <w:r w:rsidRPr="00313909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>Октябрьского</w:t>
      </w:r>
      <w:r w:rsidRPr="00313909">
        <w:rPr>
          <w:rFonts w:ascii="Arial" w:hAnsi="Arial" w:cs="Arial"/>
        </w:rPr>
        <w:t xml:space="preserve"> района Курской области на 2020 – 2024 годы призвана обеспечить комплексный подход к решению проблемы обустройства </w:t>
      </w:r>
      <w:r w:rsidR="0091771D" w:rsidRPr="00E715D8">
        <w:rPr>
          <w:rFonts w:ascii="Arial" w:hAnsi="Arial" w:cs="Arial"/>
        </w:rPr>
        <w:t xml:space="preserve">военно-мемориальных объектов </w:t>
      </w:r>
      <w:r w:rsidRPr="00313909">
        <w:rPr>
          <w:rFonts w:ascii="Arial" w:hAnsi="Arial" w:cs="Arial"/>
        </w:rPr>
        <w:t>погибших при защите Отечества</w:t>
      </w:r>
      <w:r>
        <w:rPr>
          <w:rFonts w:ascii="Arial" w:hAnsi="Arial" w:cs="Arial"/>
        </w:rPr>
        <w:t>,</w:t>
      </w:r>
      <w:r w:rsidRPr="00313909">
        <w:rPr>
          <w:rFonts w:ascii="Arial" w:hAnsi="Arial" w:cs="Arial"/>
        </w:rPr>
        <w:t xml:space="preserve"> приведения в надлежащее состояние </w:t>
      </w:r>
      <w:r w:rsidR="0091771D" w:rsidRPr="00E715D8">
        <w:rPr>
          <w:rFonts w:ascii="Arial" w:hAnsi="Arial" w:cs="Arial"/>
        </w:rPr>
        <w:t>военно-мемориальных объектов</w:t>
      </w:r>
      <w:r w:rsidRPr="00313909">
        <w:rPr>
          <w:rFonts w:ascii="Arial" w:hAnsi="Arial" w:cs="Arial"/>
        </w:rPr>
        <w:t xml:space="preserve">, увековечения памяти погибших при защите Отечества на мемориальных сооружениях и создания условий для сохранности </w:t>
      </w:r>
      <w:r w:rsidR="0091771D" w:rsidRPr="00E715D8">
        <w:rPr>
          <w:rFonts w:ascii="Arial" w:hAnsi="Arial" w:cs="Arial"/>
        </w:rPr>
        <w:t>военно-мемориальных объектов</w:t>
      </w:r>
      <w:r w:rsidR="0091771D" w:rsidRPr="00313909">
        <w:rPr>
          <w:rFonts w:ascii="Arial" w:hAnsi="Arial" w:cs="Arial"/>
        </w:rPr>
        <w:t xml:space="preserve"> </w:t>
      </w:r>
      <w:r w:rsidRPr="00313909">
        <w:rPr>
          <w:rFonts w:ascii="Arial" w:hAnsi="Arial" w:cs="Arial"/>
        </w:rPr>
        <w:t>на территории</w:t>
      </w:r>
      <w:proofErr w:type="gramEnd"/>
      <w:r w:rsidRPr="00313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Никольского сельсовета Октябрьского района Курской области.</w:t>
      </w:r>
    </w:p>
    <w:p w:rsidR="00C2708C" w:rsidRPr="00313909" w:rsidRDefault="00C2708C" w:rsidP="00C2708C">
      <w:pPr>
        <w:ind w:firstLine="708"/>
        <w:jc w:val="both"/>
        <w:rPr>
          <w:rFonts w:ascii="Arial" w:hAnsi="Arial" w:cs="Arial"/>
        </w:rPr>
      </w:pPr>
      <w:r w:rsidRPr="00313909">
        <w:rPr>
          <w:rFonts w:ascii="Arial" w:hAnsi="Arial" w:cs="Arial"/>
        </w:rPr>
        <w:t>Реализация муниципальной программы обеспечит увековечение памяти погибших при защите Отечества и будет способствовать патриотическому воспитанию граждан.</w:t>
      </w:r>
    </w:p>
    <w:p w:rsidR="00C2708C" w:rsidRPr="00313909" w:rsidRDefault="00C2708C" w:rsidP="00C2708C">
      <w:pPr>
        <w:ind w:firstLine="708"/>
        <w:jc w:val="both"/>
        <w:rPr>
          <w:rFonts w:ascii="Arial" w:hAnsi="Arial" w:cs="Arial"/>
        </w:rPr>
      </w:pPr>
    </w:p>
    <w:p w:rsidR="00C2708C" w:rsidRPr="00313909" w:rsidRDefault="00C2708C" w:rsidP="00C2708C">
      <w:pPr>
        <w:pStyle w:val="a5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313909">
        <w:rPr>
          <w:rFonts w:ascii="Arial" w:hAnsi="Arial" w:cs="Arial"/>
          <w:b/>
          <w:sz w:val="28"/>
          <w:szCs w:val="28"/>
        </w:rPr>
        <w:t>Основные цель и задач</w:t>
      </w:r>
      <w:r>
        <w:rPr>
          <w:rFonts w:ascii="Arial" w:hAnsi="Arial" w:cs="Arial"/>
          <w:b/>
          <w:sz w:val="28"/>
          <w:szCs w:val="28"/>
        </w:rPr>
        <w:t>и Программы</w:t>
      </w:r>
    </w:p>
    <w:p w:rsidR="00C2708C" w:rsidRDefault="00C2708C" w:rsidP="00C2708C">
      <w:pPr>
        <w:pStyle w:val="a5"/>
        <w:ind w:firstLine="709"/>
        <w:rPr>
          <w:rFonts w:ascii="Arial" w:hAnsi="Arial" w:cs="Arial"/>
          <w:b/>
          <w:sz w:val="28"/>
          <w:szCs w:val="28"/>
        </w:rPr>
      </w:pPr>
    </w:p>
    <w:p w:rsidR="00C2708C" w:rsidRDefault="00C2708C" w:rsidP="00C2708C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Целью программы является увековечение памяти погибших при защите Отечества.</w:t>
      </w:r>
    </w:p>
    <w:p w:rsidR="00C2708C" w:rsidRDefault="00C2708C" w:rsidP="00C2708C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Исходя из основных направлений военно-мемориальной работы в сфере увековечения памяти погибших при защите Отечества, включающей комплекс задач по обустройству </w:t>
      </w:r>
      <w:r w:rsidR="0091771D" w:rsidRPr="0091771D">
        <w:rPr>
          <w:rFonts w:ascii="Arial" w:hAnsi="Arial" w:cs="Arial"/>
          <w:sz w:val="24"/>
        </w:rPr>
        <w:t>военно-мемориальных объектов</w:t>
      </w:r>
      <w:r w:rsidR="0091771D" w:rsidRPr="00E715D8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</w:rPr>
        <w:t xml:space="preserve">погибших при защите Отечества, восстановлению (ремонт, реставрация, благоустройство) </w:t>
      </w:r>
      <w:r w:rsidR="0091771D" w:rsidRPr="0091771D">
        <w:rPr>
          <w:rFonts w:ascii="Arial" w:hAnsi="Arial" w:cs="Arial"/>
          <w:sz w:val="24"/>
        </w:rPr>
        <w:t>военно-мемориальных объектов</w:t>
      </w:r>
      <w:r>
        <w:rPr>
          <w:rFonts w:ascii="Arial" w:hAnsi="Arial" w:cs="Arial"/>
          <w:sz w:val="24"/>
        </w:rPr>
        <w:t>, нанесению недостающих воинских званий, фамилий и инициалов на мемориальные</w:t>
      </w:r>
      <w:r w:rsidR="0091771D">
        <w:rPr>
          <w:rFonts w:ascii="Arial" w:hAnsi="Arial" w:cs="Arial"/>
          <w:sz w:val="24"/>
        </w:rPr>
        <w:t xml:space="preserve"> сооружения</w:t>
      </w:r>
      <w:r>
        <w:rPr>
          <w:rFonts w:ascii="Arial" w:hAnsi="Arial" w:cs="Arial"/>
          <w:sz w:val="24"/>
        </w:rPr>
        <w:t>.</w:t>
      </w:r>
    </w:p>
    <w:p w:rsidR="00C2708C" w:rsidRDefault="00C2708C" w:rsidP="00C2708C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Решение указанной задачи необходимо в силу сохранения исторической справедливости в отношении победителей во</w:t>
      </w:r>
      <w:proofErr w:type="gramStart"/>
      <w:r>
        <w:rPr>
          <w:rFonts w:ascii="Arial" w:hAnsi="Arial" w:cs="Arial"/>
          <w:sz w:val="24"/>
        </w:rPr>
        <w:t xml:space="preserve"> В</w:t>
      </w:r>
      <w:proofErr w:type="gramEnd"/>
      <w:r>
        <w:rPr>
          <w:rFonts w:ascii="Arial" w:hAnsi="Arial" w:cs="Arial"/>
          <w:sz w:val="24"/>
        </w:rPr>
        <w:t>торой мировой войне, увековечения достойной памяти погибших при защите Отечества. Этот вопрос также требует особого внимания в связи с подготовкой к празднованию 75-й и 80-й годовщины Победы в Великой Отечественной войне 1941 – 1945 годов.</w:t>
      </w:r>
    </w:p>
    <w:p w:rsidR="00C2708C" w:rsidRDefault="00C2708C" w:rsidP="00C2708C">
      <w:pPr>
        <w:pStyle w:val="a5"/>
        <w:ind w:firstLine="709"/>
        <w:jc w:val="both"/>
        <w:rPr>
          <w:rFonts w:ascii="Arial" w:hAnsi="Arial" w:cs="Arial"/>
          <w:sz w:val="24"/>
        </w:rPr>
      </w:pPr>
    </w:p>
    <w:p w:rsidR="00C2708C" w:rsidRDefault="00C2708C" w:rsidP="00C2708C">
      <w:pPr>
        <w:pStyle w:val="a5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Ожидаемые результаты реализации Программы и прогнозируемые значения целевых индикаторов и показателей</w:t>
      </w:r>
    </w:p>
    <w:p w:rsidR="00C2708C" w:rsidRDefault="00C2708C" w:rsidP="00C2708C">
      <w:pPr>
        <w:pStyle w:val="a5"/>
        <w:ind w:left="720"/>
        <w:jc w:val="left"/>
        <w:rPr>
          <w:rFonts w:ascii="Arial" w:hAnsi="Arial" w:cs="Arial"/>
          <w:b/>
          <w:sz w:val="28"/>
          <w:szCs w:val="28"/>
        </w:rPr>
      </w:pPr>
    </w:p>
    <w:p w:rsidR="00C2708C" w:rsidRDefault="0091771D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</w:t>
      </w:r>
      <w:r w:rsidR="00C2708C">
        <w:rPr>
          <w:rFonts w:ascii="Arial" w:hAnsi="Arial" w:cs="Arial"/>
          <w:sz w:val="24"/>
        </w:rPr>
        <w:t>Программа представляет собой комплекс взаимосвязанных мероприятий, обеспечивающих эффективное решение проблем в области увековечения памяти погибших при защите Отечества и требующих принятия взаимосвязанных решений на региональном уровне власти.</w:t>
      </w:r>
      <w:r>
        <w:rPr>
          <w:rFonts w:ascii="Arial" w:hAnsi="Arial" w:cs="Arial"/>
          <w:sz w:val="24"/>
        </w:rPr>
        <w:t xml:space="preserve"> </w:t>
      </w:r>
      <w:r w:rsidR="00C2708C">
        <w:rPr>
          <w:rFonts w:ascii="Arial" w:hAnsi="Arial" w:cs="Arial"/>
          <w:sz w:val="24"/>
        </w:rPr>
        <w:t>Решение поставленной в Программе задачи невозможно осуществить в рамках текущего финансирования.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Реализация мероприятий предусматривает создание централизованных механизмов и координации, а также формирование системы целевых индикаторов и показателей в указанной сфере.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Реализация программы позволит к концу 2024 года достичь следующих результатов: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нанесения на </w:t>
      </w:r>
      <w:r w:rsidR="0091771D">
        <w:rPr>
          <w:rFonts w:ascii="Arial" w:hAnsi="Arial" w:cs="Arial"/>
          <w:sz w:val="24"/>
        </w:rPr>
        <w:t xml:space="preserve">мемориальные знаки </w:t>
      </w:r>
      <w:r>
        <w:rPr>
          <w:rFonts w:ascii="Arial" w:hAnsi="Arial" w:cs="Arial"/>
          <w:sz w:val="24"/>
        </w:rPr>
        <w:t>имен погибших при защите Отечества;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восстановление </w:t>
      </w:r>
      <w:r w:rsidR="00A13C08">
        <w:rPr>
          <w:rFonts w:ascii="Arial" w:hAnsi="Arial" w:cs="Arial"/>
          <w:sz w:val="24"/>
        </w:rPr>
        <w:t>мемориальных знаков</w:t>
      </w:r>
      <w:r>
        <w:rPr>
          <w:rFonts w:ascii="Arial" w:hAnsi="Arial" w:cs="Arial"/>
          <w:sz w:val="24"/>
        </w:rPr>
        <w:t>;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установка мемориальных знаков.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Прогнозируемые значения целевых индикаторов и показателей: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количество нанесенных имен (воинских званий, фамилий и инициалов) погибших при защите Отечества на мемориальные сооружения</w:t>
      </w:r>
      <w:r w:rsidR="00A13C08">
        <w:rPr>
          <w:rFonts w:ascii="Arial" w:hAnsi="Arial" w:cs="Arial"/>
          <w:sz w:val="24"/>
        </w:rPr>
        <w:t xml:space="preserve"> (единиц)</w:t>
      </w:r>
      <w:r>
        <w:rPr>
          <w:rFonts w:ascii="Arial" w:hAnsi="Arial" w:cs="Arial"/>
          <w:sz w:val="24"/>
        </w:rPr>
        <w:t>;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количество проведенных восстановительных работ (единиц);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количество установленных мемориальных знаков (единиц).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     Прогнозируемые значения целевых индикаторов и показателей Программы приведены в приложении № 1 к настоящей Программе. 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</w:p>
    <w:p w:rsidR="00C2708C" w:rsidRDefault="00C2708C" w:rsidP="00C2708C">
      <w:pPr>
        <w:pStyle w:val="a5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Перечень и описание программных мероприятий</w:t>
      </w:r>
    </w:p>
    <w:p w:rsidR="00C2708C" w:rsidRDefault="00C2708C" w:rsidP="00C2708C">
      <w:pPr>
        <w:pStyle w:val="a5"/>
        <w:jc w:val="both"/>
        <w:rPr>
          <w:rFonts w:ascii="Arial" w:hAnsi="Arial" w:cs="Arial"/>
          <w:b/>
          <w:sz w:val="28"/>
          <w:szCs w:val="28"/>
        </w:rPr>
      </w:pP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Исходя из анализа сложившейся ситуации, а также поставленной цели и задачи Программой будут реализовываться следующие мероприятия: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нанесения имен (воинских званий, фамилий и инициалов) погибших при защите Отечества на мемориальные сооружения;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проведение восстановительных работ;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установка мемориальных знаков.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Софинансирование</w:t>
      </w:r>
      <w:proofErr w:type="spellEnd"/>
      <w:r>
        <w:rPr>
          <w:rFonts w:ascii="Arial" w:hAnsi="Arial" w:cs="Arial"/>
          <w:sz w:val="24"/>
        </w:rPr>
        <w:t xml:space="preserve"> проводимых мероприятий осуществляется в виде предоставления субсидий бюджету</w:t>
      </w:r>
      <w:r w:rsidR="00A13C0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Никольского сельсовета за счет средств областного бюджета, предоставляемых на основании соглашений, заключаемых с комитетом </w:t>
      </w:r>
      <w:proofErr w:type="spellStart"/>
      <w:proofErr w:type="gramStart"/>
      <w:r>
        <w:rPr>
          <w:rFonts w:ascii="Arial" w:hAnsi="Arial" w:cs="Arial"/>
          <w:sz w:val="24"/>
        </w:rPr>
        <w:t>жилищно</w:t>
      </w:r>
      <w:proofErr w:type="spellEnd"/>
      <w:r>
        <w:rPr>
          <w:rFonts w:ascii="Arial" w:hAnsi="Arial" w:cs="Arial"/>
          <w:sz w:val="24"/>
        </w:rPr>
        <w:t xml:space="preserve"> – коммунального</w:t>
      </w:r>
      <w:proofErr w:type="gramEnd"/>
      <w:r>
        <w:rPr>
          <w:rFonts w:ascii="Arial" w:hAnsi="Arial" w:cs="Arial"/>
          <w:sz w:val="24"/>
        </w:rPr>
        <w:t xml:space="preserve"> хозяйства и ТЭК Курской области (Далее соответственно – субсидии, соглашения).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Правила предоставления и распределения субсидий из областного бюджета бюджету Никольского</w:t>
      </w:r>
      <w:r w:rsidR="00A13C0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сельсовета на </w:t>
      </w:r>
      <w:proofErr w:type="spellStart"/>
      <w:r>
        <w:rPr>
          <w:rFonts w:ascii="Arial" w:hAnsi="Arial" w:cs="Arial"/>
          <w:sz w:val="24"/>
        </w:rPr>
        <w:t>софинансирование</w:t>
      </w:r>
      <w:proofErr w:type="spellEnd"/>
      <w:r>
        <w:rPr>
          <w:rFonts w:ascii="Arial" w:hAnsi="Arial" w:cs="Arial"/>
          <w:sz w:val="24"/>
        </w:rPr>
        <w:t xml:space="preserve"> расходных обязательств, связанных с реализацией мероприятий муниципальной программы «Увековечение памяти погибших на территории муниципального образования «Никольский сельсовет» Октябрьского района Курской области при защите Отечества на 2020-2024 годы» утверждены Администрацией Курской области.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Итогом реализации мероприятий Программы станет проведение восстановления воинских захоронений, установление мемориальных знаков, обеспечение информативности в целях увековечения памяти погибших защитников Отечества в результате нанесения их имен на мемориальные сооружения </w:t>
      </w:r>
      <w:r w:rsidR="00A13C08">
        <w:rPr>
          <w:rFonts w:ascii="Arial" w:hAnsi="Arial" w:cs="Arial"/>
          <w:sz w:val="24"/>
        </w:rPr>
        <w:t>мемориальных знаков</w:t>
      </w:r>
      <w:r>
        <w:rPr>
          <w:rFonts w:ascii="Arial" w:hAnsi="Arial" w:cs="Arial"/>
          <w:sz w:val="24"/>
        </w:rPr>
        <w:t>.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В результате проведения работ будет гарантирована сохранность </w:t>
      </w:r>
      <w:r w:rsidR="00A13C08">
        <w:rPr>
          <w:rFonts w:ascii="Arial" w:hAnsi="Arial" w:cs="Arial"/>
          <w:sz w:val="24"/>
        </w:rPr>
        <w:t>мемориальных знаков</w:t>
      </w:r>
      <w:r>
        <w:rPr>
          <w:rFonts w:ascii="Arial" w:hAnsi="Arial" w:cs="Arial"/>
          <w:sz w:val="24"/>
        </w:rPr>
        <w:t xml:space="preserve"> в неизменном состоянии в среднем на 20 – 25 лет.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Высокая эффективность реализации мероприятий Программы обеспечивается путем: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взаимодействия</w:t>
      </w:r>
      <w:r w:rsidR="00A13C0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Администрации Никольского сельсовета с комитетом</w:t>
      </w:r>
      <w:r w:rsidR="00A13C08"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жилищно</w:t>
      </w:r>
      <w:proofErr w:type="spellEnd"/>
      <w:r>
        <w:rPr>
          <w:rFonts w:ascii="Arial" w:hAnsi="Arial" w:cs="Arial"/>
          <w:sz w:val="24"/>
        </w:rPr>
        <w:t xml:space="preserve"> – коммунального</w:t>
      </w:r>
      <w:proofErr w:type="gramEnd"/>
      <w:r>
        <w:rPr>
          <w:rFonts w:ascii="Arial" w:hAnsi="Arial" w:cs="Arial"/>
          <w:sz w:val="24"/>
        </w:rPr>
        <w:t xml:space="preserve"> хозяйства и ТЭК Курской области – участниками Программы;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использования современных материалов для ремонтных работ;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проведения работ высококвалифицированными специалистами строительных специальностей и при необходимости реставраторами;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планового характера всего комплекса мероприятий, соблюдения сроков и технологий при выполнении работ.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Перечень программных мероприятий с указанием объемов и источников финансирования приведен в приложении № 2 к настоящей Программе.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</w:p>
    <w:p w:rsidR="00C2708C" w:rsidRPr="007A670C" w:rsidRDefault="00C2708C" w:rsidP="00C2708C">
      <w:pPr>
        <w:pStyle w:val="a5"/>
        <w:numPr>
          <w:ilvl w:val="0"/>
          <w:numId w:val="2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  <w:szCs w:val="28"/>
        </w:rPr>
        <w:t>Срок реализации программы</w:t>
      </w:r>
    </w:p>
    <w:p w:rsidR="00C2708C" w:rsidRDefault="00C2708C" w:rsidP="00C2708C">
      <w:pPr>
        <w:pStyle w:val="a5"/>
        <w:ind w:left="720"/>
        <w:jc w:val="left"/>
        <w:rPr>
          <w:rFonts w:ascii="Arial" w:hAnsi="Arial" w:cs="Arial"/>
          <w:b/>
          <w:sz w:val="28"/>
          <w:szCs w:val="28"/>
        </w:rPr>
      </w:pPr>
    </w:p>
    <w:p w:rsidR="00C2708C" w:rsidRDefault="00C2708C" w:rsidP="00A13C08">
      <w:pPr>
        <w:pStyle w:val="a5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Реализация Программы рассчитана на 2020 – 2024 годы (без деления на этапы)</w:t>
      </w:r>
    </w:p>
    <w:p w:rsidR="00C2708C" w:rsidRDefault="00C2708C" w:rsidP="00C2708C">
      <w:pPr>
        <w:pStyle w:val="a5"/>
        <w:ind w:left="720"/>
        <w:jc w:val="both"/>
        <w:rPr>
          <w:rFonts w:ascii="Arial" w:hAnsi="Arial" w:cs="Arial"/>
          <w:sz w:val="24"/>
        </w:rPr>
      </w:pPr>
    </w:p>
    <w:p w:rsidR="00C2708C" w:rsidRDefault="00C2708C" w:rsidP="00C2708C">
      <w:pPr>
        <w:pStyle w:val="a5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Объем бюджетных ассигнований бюджета</w:t>
      </w:r>
    </w:p>
    <w:p w:rsidR="00C2708C" w:rsidRDefault="00C2708C" w:rsidP="00C2708C">
      <w:pPr>
        <w:pStyle w:val="a5"/>
        <w:jc w:val="left"/>
        <w:rPr>
          <w:rFonts w:ascii="Arial" w:hAnsi="Arial" w:cs="Arial"/>
          <w:b/>
          <w:sz w:val="28"/>
          <w:szCs w:val="28"/>
        </w:rPr>
      </w:pP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Общий объем финансирования мероприятий на 2020-2024 годы составляет 5,0 тыс. рублей, из них: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средства местного бюджета – 5,0 тыс. руб.</w:t>
      </w:r>
    </w:p>
    <w:p w:rsidR="00C2708C" w:rsidRPr="007A670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Объемы финансирования по мероприятиям и в целом по Программе могут уточняться в процессе исполнения Решения о бюджете Никольского сельсовета на соответствующий финансовый года и плановый период.</w:t>
      </w:r>
    </w:p>
    <w:p w:rsidR="00C2708C" w:rsidRDefault="00C2708C" w:rsidP="00C2708C">
      <w:pPr>
        <w:pStyle w:val="a5"/>
        <w:ind w:left="360"/>
        <w:jc w:val="both"/>
        <w:rPr>
          <w:rFonts w:ascii="Arial" w:hAnsi="Arial" w:cs="Arial"/>
          <w:sz w:val="24"/>
        </w:rPr>
      </w:pPr>
    </w:p>
    <w:p w:rsidR="00C2708C" w:rsidRPr="007A670C" w:rsidRDefault="00C2708C" w:rsidP="00C2708C">
      <w:pPr>
        <w:pStyle w:val="a5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Описание социальных, экономических и экологических последствий эффективности реализации Программы, общая оценка ее вклада в достижение стратегической цели</w:t>
      </w:r>
    </w:p>
    <w:p w:rsidR="00C2708C" w:rsidRDefault="00C2708C" w:rsidP="00C2708C">
      <w:pPr>
        <w:pStyle w:val="a5"/>
        <w:ind w:left="720"/>
        <w:jc w:val="left"/>
        <w:rPr>
          <w:rFonts w:ascii="Arial" w:hAnsi="Arial" w:cs="Arial"/>
          <w:sz w:val="24"/>
        </w:rPr>
      </w:pP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Реализация Программы позволит к концу 2024 года значительно улучшить состояние </w:t>
      </w:r>
      <w:r w:rsidR="00A13C08">
        <w:rPr>
          <w:rFonts w:ascii="Arial" w:hAnsi="Arial" w:cs="Arial"/>
          <w:sz w:val="24"/>
        </w:rPr>
        <w:t>мемориальных знаков</w:t>
      </w:r>
      <w:r>
        <w:rPr>
          <w:rFonts w:ascii="Arial" w:hAnsi="Arial" w:cs="Arial"/>
          <w:sz w:val="24"/>
        </w:rPr>
        <w:t xml:space="preserve">, расположенных на территории муниципального образования «Никольский сельсовет» Октябрьского района Курской области, укрепить статус </w:t>
      </w:r>
      <w:r w:rsidR="00A13C08">
        <w:rPr>
          <w:rFonts w:ascii="Arial" w:hAnsi="Arial" w:cs="Arial"/>
          <w:sz w:val="24"/>
        </w:rPr>
        <w:t>мемориальных знаков</w:t>
      </w:r>
      <w:r>
        <w:rPr>
          <w:rFonts w:ascii="Arial" w:hAnsi="Arial" w:cs="Arial"/>
          <w:sz w:val="24"/>
        </w:rPr>
        <w:t xml:space="preserve">, обеспечить сохранение восстановленных </w:t>
      </w:r>
      <w:r w:rsidR="00A13C08">
        <w:rPr>
          <w:rFonts w:ascii="Arial" w:hAnsi="Arial" w:cs="Arial"/>
          <w:sz w:val="24"/>
        </w:rPr>
        <w:t xml:space="preserve">мемориальных знаков </w:t>
      </w:r>
      <w:r>
        <w:rPr>
          <w:rFonts w:ascii="Arial" w:hAnsi="Arial" w:cs="Arial"/>
          <w:sz w:val="24"/>
        </w:rPr>
        <w:t>в хорошем состоянии на протяжении длительного времени.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Реализация Программы не предполагает возникновения экологических последствий.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Совокупный эффект о реализации мероприятий Программы можно рассматривать как сочетание воспитательного, экономического и социального эффектов.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Воспитательный эффект предусматривает формирование уважительного отношения граждан к памяти погибших при защите Отечества, чувства гордости за свою отчизну, а также упрочение статуса России как великой культурной державы, имеющей героическое историческое наследие.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Экономический эффект возникает в результате своевременного выполнения мероприятий Программы, после которых не потребуются государственные расходы на первоочередные мероприятия по обустройству и восстановлению </w:t>
      </w:r>
      <w:r w:rsidR="00A13C08">
        <w:rPr>
          <w:rFonts w:ascii="Arial" w:hAnsi="Arial" w:cs="Arial"/>
          <w:sz w:val="24"/>
        </w:rPr>
        <w:t xml:space="preserve">мемориальных знаков </w:t>
      </w:r>
      <w:r>
        <w:rPr>
          <w:rFonts w:ascii="Arial" w:hAnsi="Arial" w:cs="Arial"/>
          <w:sz w:val="24"/>
        </w:rPr>
        <w:t>в течение следующих 20 – 25 лет.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Социальный эффект проявится в воспитании патриотизма у граждан Курской области, особенно у подрастающего поколения и подготовке их к достойному и самоотверженному служению обществ и государству, к выполнению обязанностей по защите Отечества.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К основным рискам, которые могут повлиять на достижение запланированных результатов, относятся финансовые риски, обусловленные отсутствием финансирования программы или уменьшением, по сравнению с планируемым объемом финансирования, и внешние риски, обусловленные резкими стихийными бедствиями и техногенными катастрофами.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</w:p>
    <w:p w:rsidR="00C2708C" w:rsidRPr="000A3E15" w:rsidRDefault="00C2708C" w:rsidP="00C2708C">
      <w:pPr>
        <w:pStyle w:val="a5"/>
        <w:numPr>
          <w:ilvl w:val="0"/>
          <w:numId w:val="2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  <w:szCs w:val="28"/>
        </w:rPr>
        <w:t>Оценка эффективности расходования бюджетных средств</w:t>
      </w:r>
    </w:p>
    <w:p w:rsidR="00C2708C" w:rsidRDefault="00C2708C" w:rsidP="00C2708C">
      <w:pPr>
        <w:pStyle w:val="a5"/>
        <w:ind w:left="720"/>
        <w:jc w:val="left"/>
        <w:rPr>
          <w:rFonts w:ascii="Arial" w:hAnsi="Arial" w:cs="Arial"/>
          <w:b/>
          <w:sz w:val="28"/>
          <w:szCs w:val="28"/>
        </w:rPr>
      </w:pP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Оценка эффективности реализации Программы осуществляется путем сравнения значений показателей в год окончания ее реализации с их целевыми значениями. При этом результативность каждого мероприятия Программы оценивается исходя из соответствия его ожидаемых результатов поставленной цели и степени приближения к этой цели.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</w:p>
    <w:p w:rsidR="00C2708C" w:rsidRDefault="00C2708C" w:rsidP="00C2708C">
      <w:pPr>
        <w:pStyle w:val="a5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Обоснование потребностей в необходимых ресурсах</w:t>
      </w:r>
    </w:p>
    <w:p w:rsidR="00C2708C" w:rsidRDefault="00C2708C" w:rsidP="00C2708C">
      <w:pPr>
        <w:pStyle w:val="a5"/>
        <w:ind w:left="720"/>
        <w:jc w:val="left"/>
        <w:rPr>
          <w:rFonts w:ascii="Arial" w:hAnsi="Arial" w:cs="Arial"/>
          <w:b/>
          <w:sz w:val="28"/>
          <w:szCs w:val="28"/>
        </w:rPr>
      </w:pP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     Объем финансовых ресурсов, необходимых для реализации Программы, рассчитан исходя их необходимости достижения запланированных целевых показателей и индикаторов Программы.</w:t>
      </w:r>
    </w:p>
    <w:p w:rsidR="00C2708C" w:rsidRPr="00D47720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Финансирование программных мероприятий будет осуществляться за счет средств федерального бюджета, областного бюджета, а также за счет средств местного бюджета. </w:t>
      </w:r>
    </w:p>
    <w:p w:rsidR="00C2708C" w:rsidRDefault="00C2708C" w:rsidP="00C2708C">
      <w:pPr>
        <w:pStyle w:val="a5"/>
        <w:jc w:val="both"/>
        <w:rPr>
          <w:rFonts w:ascii="Arial" w:hAnsi="Arial" w:cs="Arial"/>
          <w:b/>
          <w:sz w:val="28"/>
          <w:szCs w:val="28"/>
        </w:rPr>
      </w:pPr>
    </w:p>
    <w:p w:rsidR="00C2708C" w:rsidRDefault="00C2708C" w:rsidP="00C2708C">
      <w:pPr>
        <w:pStyle w:val="a5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Система управления реализацией Программы</w:t>
      </w:r>
    </w:p>
    <w:p w:rsidR="00C2708C" w:rsidRDefault="00C2708C" w:rsidP="00C2708C">
      <w:pPr>
        <w:pStyle w:val="a5"/>
        <w:jc w:val="left"/>
        <w:rPr>
          <w:rFonts w:ascii="Arial" w:hAnsi="Arial" w:cs="Arial"/>
          <w:b/>
          <w:sz w:val="28"/>
          <w:szCs w:val="28"/>
        </w:rPr>
      </w:pP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Система управления Программой направлена на достижение поставленных Программой целей, задачи и эффективности от проведения каждого мероприятия, а также получение долгосрочных устойчивых результатов.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Субъектом бюджетного планирования программы является Администрация Никольского</w:t>
      </w:r>
      <w:r w:rsidR="00A13C0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сельсовета Октябрьского района Курской области. Финансирование Программы производится за счет средств федерального, областного и местного бюджетов.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Реализацию Программы осуществляют Администрация Никольского сельсовета Октябрьского района Курской области как главный распорядитель бюджетных средств и комитет </w:t>
      </w:r>
      <w:proofErr w:type="spellStart"/>
      <w:proofErr w:type="gramStart"/>
      <w:r>
        <w:rPr>
          <w:rFonts w:ascii="Arial" w:hAnsi="Arial" w:cs="Arial"/>
          <w:sz w:val="24"/>
        </w:rPr>
        <w:t>жилищно</w:t>
      </w:r>
      <w:proofErr w:type="spellEnd"/>
      <w:r>
        <w:rPr>
          <w:rFonts w:ascii="Arial" w:hAnsi="Arial" w:cs="Arial"/>
          <w:sz w:val="24"/>
        </w:rPr>
        <w:t xml:space="preserve"> – коммунального</w:t>
      </w:r>
      <w:proofErr w:type="gramEnd"/>
      <w:r>
        <w:rPr>
          <w:rFonts w:ascii="Arial" w:hAnsi="Arial" w:cs="Arial"/>
          <w:sz w:val="24"/>
        </w:rPr>
        <w:t xml:space="preserve"> хозяйства и ТЭК Курской области.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При необходимости Администрация Никольского сельсовета Октябрьского района Курской области вносит </w:t>
      </w:r>
      <w:proofErr w:type="gramStart"/>
      <w:r>
        <w:rPr>
          <w:rFonts w:ascii="Arial" w:hAnsi="Arial" w:cs="Arial"/>
          <w:sz w:val="24"/>
        </w:rPr>
        <w:t>в установленном порядке предложения по уточнению мероприятий Программы с учетом складывающейся обстановки на территории</w:t>
      </w:r>
      <w:r w:rsidR="00A13C0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Никольского сельсовета Октябрьского района Курской области в части</w:t>
      </w:r>
      <w:proofErr w:type="gramEnd"/>
      <w:r>
        <w:rPr>
          <w:rFonts w:ascii="Arial" w:hAnsi="Arial" w:cs="Arial"/>
          <w:sz w:val="24"/>
        </w:rPr>
        <w:t xml:space="preserve"> </w:t>
      </w:r>
      <w:r w:rsidR="00A13C08">
        <w:rPr>
          <w:rFonts w:ascii="Arial" w:hAnsi="Arial" w:cs="Arial"/>
          <w:sz w:val="24"/>
        </w:rPr>
        <w:t>мемориальных знаков</w:t>
      </w:r>
      <w:r>
        <w:rPr>
          <w:rFonts w:ascii="Arial" w:hAnsi="Arial" w:cs="Arial"/>
          <w:sz w:val="24"/>
        </w:rPr>
        <w:t>, которые требуют восстановления (ремонта, реставрации, благоустройства).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Администрация Никольского</w:t>
      </w:r>
      <w:r w:rsidR="00A13C0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сельсовета Октябрьского района Курской области несет ответственность за реализацию и конечные результаты Программы, рациональное использование выделяемых на ее выполнение финансовых средств.</w:t>
      </w:r>
    </w:p>
    <w:p w:rsidR="00C2708C" w:rsidRDefault="00C2708C" w:rsidP="00C2708C">
      <w:pPr>
        <w:pStyle w:val="a5"/>
        <w:jc w:val="left"/>
        <w:rPr>
          <w:rFonts w:ascii="Arial" w:hAnsi="Arial" w:cs="Arial"/>
          <w:b/>
          <w:sz w:val="28"/>
          <w:szCs w:val="28"/>
        </w:rPr>
      </w:pPr>
    </w:p>
    <w:p w:rsidR="00C2708C" w:rsidRDefault="00C2708C" w:rsidP="00C2708C">
      <w:pPr>
        <w:pStyle w:val="a5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Контроль за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ходом реализации Программы</w:t>
      </w:r>
    </w:p>
    <w:p w:rsidR="00C2708C" w:rsidRDefault="00C2708C" w:rsidP="00C2708C">
      <w:pPr>
        <w:pStyle w:val="a5"/>
        <w:ind w:left="720"/>
        <w:jc w:val="left"/>
        <w:rPr>
          <w:rFonts w:ascii="Arial" w:hAnsi="Arial" w:cs="Arial"/>
          <w:b/>
          <w:sz w:val="28"/>
          <w:szCs w:val="28"/>
        </w:rPr>
      </w:pP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proofErr w:type="gramStart"/>
      <w:r>
        <w:rPr>
          <w:rFonts w:ascii="Arial" w:hAnsi="Arial" w:cs="Arial"/>
          <w:sz w:val="24"/>
        </w:rPr>
        <w:t>Контроль за</w:t>
      </w:r>
      <w:proofErr w:type="gramEnd"/>
      <w:r>
        <w:rPr>
          <w:rFonts w:ascii="Arial" w:hAnsi="Arial" w:cs="Arial"/>
          <w:sz w:val="24"/>
        </w:rPr>
        <w:t xml:space="preserve"> ходом реализации Программы осуществляет Администрация Никольского</w:t>
      </w:r>
      <w:r w:rsidR="00A13C0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сельсовета Октябрьского района Курской области.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Оценка реализации Программы производится Администрацией Никольского</w:t>
      </w:r>
      <w:r w:rsidR="00A13C0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сельсовета Октябрьского района Курской области за каждый отчетный финансовый год и за весь период реализации Программы.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Администрация Никольского</w:t>
      </w:r>
      <w:r w:rsidR="00A13C0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сельсовета Октябрьского </w:t>
      </w:r>
      <w:bookmarkStart w:id="0" w:name="_GoBack"/>
      <w:bookmarkEnd w:id="0"/>
      <w:r>
        <w:rPr>
          <w:rFonts w:ascii="Arial" w:hAnsi="Arial" w:cs="Arial"/>
          <w:sz w:val="24"/>
        </w:rPr>
        <w:t>района Курской области ежегодно формирует отчет о реализации программы, включающий оценку эффективности реализации Программы за отчетный год.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Отчет о реализации Программы должен содержать: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сведения о результатах реализации Программы за отчетный период;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сведения о соответствии достигнутых, в результате реализации Программы, индикаторов и показателей, запланированных программой;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информацию о ходе выполнения программных мероприятий;</w:t>
      </w:r>
    </w:p>
    <w:p w:rsidR="00C2708C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оценку эффективности реализации Программы, производственную в соответствии с методикой, установленной Программой;</w:t>
      </w:r>
    </w:p>
    <w:p w:rsidR="00C2708C" w:rsidRPr="00EB6390" w:rsidRDefault="00C2708C" w:rsidP="00C2708C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меры по повышению эффективности реализации Программы. </w:t>
      </w:r>
    </w:p>
    <w:p w:rsidR="00C2708C" w:rsidRDefault="00C2708C" w:rsidP="00C2708C">
      <w:pPr>
        <w:pStyle w:val="a5"/>
        <w:ind w:left="720"/>
        <w:jc w:val="left"/>
        <w:rPr>
          <w:rFonts w:ascii="Arial" w:hAnsi="Arial" w:cs="Arial"/>
          <w:b/>
          <w:sz w:val="28"/>
          <w:szCs w:val="28"/>
        </w:rPr>
      </w:pPr>
    </w:p>
    <w:p w:rsidR="00C2708C" w:rsidRPr="00EB6390" w:rsidRDefault="00C2708C" w:rsidP="00C2708C">
      <w:pPr>
        <w:pStyle w:val="a5"/>
        <w:ind w:left="720"/>
        <w:jc w:val="left"/>
        <w:rPr>
          <w:rFonts w:ascii="Arial" w:hAnsi="Arial" w:cs="Arial"/>
          <w:b/>
          <w:sz w:val="28"/>
          <w:szCs w:val="28"/>
        </w:rPr>
      </w:pPr>
    </w:p>
    <w:p w:rsidR="00C2708C" w:rsidRDefault="00C2708C" w:rsidP="00C2708C">
      <w:pPr>
        <w:pStyle w:val="a4"/>
        <w:rPr>
          <w:rFonts w:ascii="Arial" w:hAnsi="Arial" w:cs="Arial"/>
          <w:color w:val="000000" w:themeColor="text1"/>
        </w:rPr>
        <w:sectPr w:rsidR="00C2708C" w:rsidSect="0091771D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C2708C" w:rsidRDefault="00C2708C" w:rsidP="00C2708C">
      <w:pPr>
        <w:pStyle w:val="a4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Приложение № 1</w:t>
      </w:r>
    </w:p>
    <w:p w:rsidR="00C2708C" w:rsidRDefault="00C2708C" w:rsidP="00C2708C">
      <w:pPr>
        <w:pStyle w:val="a4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к муниципальной программе «Увековечение памяти погибших</w:t>
      </w:r>
    </w:p>
    <w:p w:rsidR="00C2708C" w:rsidRDefault="00C2708C" w:rsidP="00C2708C">
      <w:pPr>
        <w:pStyle w:val="a4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на территории муниципального образования</w:t>
      </w:r>
    </w:p>
    <w:p w:rsidR="00C2708C" w:rsidRDefault="00A13C08" w:rsidP="00C2708C">
      <w:pPr>
        <w:pStyle w:val="a4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«</w:t>
      </w:r>
      <w:proofErr w:type="spellStart"/>
      <w:r>
        <w:rPr>
          <w:rFonts w:ascii="Arial" w:hAnsi="Arial" w:cs="Arial"/>
          <w:color w:val="000000" w:themeColor="text1"/>
        </w:rPr>
        <w:t>Николький</w:t>
      </w:r>
      <w:proofErr w:type="spellEnd"/>
      <w:r>
        <w:rPr>
          <w:rFonts w:ascii="Arial" w:hAnsi="Arial" w:cs="Arial"/>
          <w:color w:val="000000" w:themeColor="text1"/>
        </w:rPr>
        <w:t xml:space="preserve"> сельсовет» Октябрь</w:t>
      </w:r>
      <w:r w:rsidR="00C2708C">
        <w:rPr>
          <w:rFonts w:ascii="Arial" w:hAnsi="Arial" w:cs="Arial"/>
          <w:color w:val="000000" w:themeColor="text1"/>
        </w:rPr>
        <w:t>ского района Курской области</w:t>
      </w:r>
    </w:p>
    <w:p w:rsidR="00C2708C" w:rsidRDefault="00C2708C" w:rsidP="00C2708C">
      <w:pPr>
        <w:pStyle w:val="a4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на 2020 – 2024 годы»</w:t>
      </w:r>
    </w:p>
    <w:p w:rsidR="00C2708C" w:rsidRDefault="00C2708C" w:rsidP="00C2708C">
      <w:pPr>
        <w:pStyle w:val="a4"/>
        <w:jc w:val="right"/>
        <w:rPr>
          <w:rFonts w:ascii="Arial" w:hAnsi="Arial" w:cs="Arial"/>
          <w:color w:val="000000" w:themeColor="text1"/>
        </w:rPr>
      </w:pPr>
    </w:p>
    <w:p w:rsidR="00C2708C" w:rsidRDefault="00C2708C" w:rsidP="00C2708C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ПРОГНОЗИРУЕМЫЕ ЗНАЧЕНИЯЦЕЛЕВЫХ ИНДИКАТОРОВ И ПОКАЗАТЕЛЕЙ, МУНИЦИПАЛЬНОЙ ПРОГРАММЫ «УВЕКОВЕЧЕНИЕ ПАМЯТИ ПОГИБШИХ НА ТЕРРИТОРИИ МУНИЦИЦИПАЛЬНОГО ОБРАЗОВАНИЯ </w:t>
      </w:r>
      <w:r w:rsidR="00A13C08">
        <w:rPr>
          <w:rFonts w:ascii="Arial" w:hAnsi="Arial" w:cs="Arial"/>
          <w:color w:val="000000" w:themeColor="text1"/>
          <w:sz w:val="28"/>
          <w:szCs w:val="28"/>
        </w:rPr>
        <w:t>«НИКОЛЬСКИЙ СЕЛЬСОВЕТ» ОКТЯБРЬ</w:t>
      </w:r>
      <w:r>
        <w:rPr>
          <w:rFonts w:ascii="Arial" w:hAnsi="Arial" w:cs="Arial"/>
          <w:color w:val="000000" w:themeColor="text1"/>
          <w:sz w:val="28"/>
          <w:szCs w:val="28"/>
        </w:rPr>
        <w:t>СКОГО РАЙОНА КУРСКОЙ ОБЛАСТИ»</w:t>
      </w:r>
    </w:p>
    <w:p w:rsidR="00C2708C" w:rsidRDefault="00C2708C" w:rsidP="00C2708C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662"/>
        <w:gridCol w:w="2468"/>
        <w:gridCol w:w="1423"/>
        <w:gridCol w:w="1758"/>
        <w:gridCol w:w="1551"/>
        <w:gridCol w:w="1551"/>
        <w:gridCol w:w="1551"/>
        <w:gridCol w:w="1551"/>
        <w:gridCol w:w="1551"/>
      </w:tblGrid>
      <w:tr w:rsidR="00C2708C" w:rsidTr="0091771D">
        <w:trPr>
          <w:trHeight w:val="405"/>
        </w:trPr>
        <w:tc>
          <w:tcPr>
            <w:tcW w:w="662" w:type="dxa"/>
            <w:vMerge w:val="restart"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04078B">
              <w:rPr>
                <w:rFonts w:ascii="Arial" w:hAnsi="Arial" w:cs="Arial"/>
                <w:color w:val="000000" w:themeColor="text1"/>
              </w:rPr>
              <w:t xml:space="preserve">№ </w:t>
            </w:r>
          </w:p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proofErr w:type="gramStart"/>
            <w:r w:rsidRPr="0004078B">
              <w:rPr>
                <w:rFonts w:ascii="Arial" w:hAnsi="Arial" w:cs="Arial"/>
                <w:color w:val="000000" w:themeColor="text1"/>
              </w:rPr>
              <w:t>п</w:t>
            </w:r>
            <w:proofErr w:type="spellEnd"/>
            <w:proofErr w:type="gramEnd"/>
            <w:r w:rsidRPr="0004078B">
              <w:rPr>
                <w:rFonts w:ascii="Arial" w:hAnsi="Arial" w:cs="Arial"/>
                <w:color w:val="000000" w:themeColor="text1"/>
              </w:rPr>
              <w:t>/</w:t>
            </w:r>
            <w:proofErr w:type="spellStart"/>
            <w:r w:rsidRPr="0004078B">
              <w:rPr>
                <w:rFonts w:ascii="Arial" w:hAnsi="Arial" w:cs="Arial"/>
                <w:color w:val="000000" w:themeColor="text1"/>
              </w:rPr>
              <w:t>п</w:t>
            </w:r>
            <w:proofErr w:type="spellEnd"/>
          </w:p>
        </w:tc>
        <w:tc>
          <w:tcPr>
            <w:tcW w:w="2468" w:type="dxa"/>
            <w:vMerge w:val="restart"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Наименование индикаторов и показателей, целей и задач Программы</w:t>
            </w:r>
          </w:p>
        </w:tc>
        <w:tc>
          <w:tcPr>
            <w:tcW w:w="1423" w:type="dxa"/>
            <w:vMerge w:val="restart"/>
          </w:tcPr>
          <w:p w:rsidR="00C2708C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Единица</w:t>
            </w:r>
          </w:p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измерения</w:t>
            </w:r>
          </w:p>
        </w:tc>
        <w:tc>
          <w:tcPr>
            <w:tcW w:w="9513" w:type="dxa"/>
            <w:gridSpan w:val="6"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Значения индикаторов и показателей Программы</w:t>
            </w:r>
          </w:p>
        </w:tc>
      </w:tr>
      <w:tr w:rsidR="00C2708C" w:rsidTr="0091771D">
        <w:trPr>
          <w:trHeight w:val="705"/>
        </w:trPr>
        <w:tc>
          <w:tcPr>
            <w:tcW w:w="662" w:type="dxa"/>
            <w:vMerge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68" w:type="dxa"/>
            <w:vMerge/>
          </w:tcPr>
          <w:p w:rsidR="00C2708C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3" w:type="dxa"/>
            <w:vMerge/>
          </w:tcPr>
          <w:p w:rsidR="00C2708C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58" w:type="dxa"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2020</w:t>
            </w:r>
          </w:p>
        </w:tc>
        <w:tc>
          <w:tcPr>
            <w:tcW w:w="1551" w:type="dxa"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1551" w:type="dxa"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2022</w:t>
            </w:r>
          </w:p>
        </w:tc>
        <w:tc>
          <w:tcPr>
            <w:tcW w:w="1551" w:type="dxa"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2023</w:t>
            </w:r>
          </w:p>
        </w:tc>
        <w:tc>
          <w:tcPr>
            <w:tcW w:w="1551" w:type="dxa"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2024</w:t>
            </w:r>
          </w:p>
        </w:tc>
        <w:tc>
          <w:tcPr>
            <w:tcW w:w="1551" w:type="dxa"/>
          </w:tcPr>
          <w:p w:rsidR="00C2708C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За период</w:t>
            </w:r>
          </w:p>
          <w:p w:rsidR="00C2708C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Реализации</w:t>
            </w:r>
          </w:p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Программы</w:t>
            </w:r>
          </w:p>
        </w:tc>
      </w:tr>
      <w:tr w:rsidR="00C2708C" w:rsidTr="0091771D">
        <w:tc>
          <w:tcPr>
            <w:tcW w:w="14066" w:type="dxa"/>
            <w:gridSpan w:val="9"/>
          </w:tcPr>
          <w:p w:rsidR="00C2708C" w:rsidRPr="0004078B" w:rsidRDefault="00C2708C" w:rsidP="0091771D">
            <w:pPr>
              <w:pStyle w:val="a4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Цель. Увековечение памяти погибших при защите Отечества</w:t>
            </w:r>
          </w:p>
        </w:tc>
      </w:tr>
      <w:tr w:rsidR="00C2708C" w:rsidTr="0091771D">
        <w:tc>
          <w:tcPr>
            <w:tcW w:w="14066" w:type="dxa"/>
            <w:gridSpan w:val="9"/>
          </w:tcPr>
          <w:p w:rsidR="00C2708C" w:rsidRPr="0004078B" w:rsidRDefault="00C2708C" w:rsidP="0091771D">
            <w:pPr>
              <w:pStyle w:val="a4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Задача. Поддержание </w:t>
            </w:r>
            <w:proofErr w:type="spellStart"/>
            <w:proofErr w:type="gramStart"/>
            <w:r>
              <w:rPr>
                <w:rFonts w:ascii="Arial" w:hAnsi="Arial" w:cs="Arial"/>
                <w:color w:val="000000" w:themeColor="text1"/>
              </w:rPr>
              <w:t>военно</w:t>
            </w:r>
            <w:proofErr w:type="spellEnd"/>
            <w:r w:rsidR="00A13C08">
              <w:rPr>
                <w:rFonts w:ascii="Arial" w:hAnsi="Arial" w:cs="Arial"/>
                <w:color w:val="000000" w:themeColor="text1"/>
              </w:rPr>
              <w:t xml:space="preserve"> – мемориальных</w:t>
            </w:r>
            <w:proofErr w:type="gramEnd"/>
            <w:r w:rsidR="00A13C08">
              <w:rPr>
                <w:rFonts w:ascii="Arial" w:hAnsi="Arial" w:cs="Arial"/>
                <w:color w:val="000000" w:themeColor="text1"/>
              </w:rPr>
              <w:t xml:space="preserve"> объектов Николь</w:t>
            </w:r>
            <w:r>
              <w:rPr>
                <w:rFonts w:ascii="Arial" w:hAnsi="Arial" w:cs="Arial"/>
                <w:color w:val="000000" w:themeColor="text1"/>
              </w:rPr>
              <w:t>ского сельсовета в удовлетворительном состоянии</w:t>
            </w:r>
          </w:p>
        </w:tc>
      </w:tr>
      <w:tr w:rsidR="00C2708C" w:rsidTr="0091771D">
        <w:tc>
          <w:tcPr>
            <w:tcW w:w="662" w:type="dxa"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468" w:type="dxa"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23" w:type="dxa"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758" w:type="dxa"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551" w:type="dxa"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551" w:type="dxa"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551" w:type="dxa"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551" w:type="dxa"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551" w:type="dxa"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</w:p>
        </w:tc>
      </w:tr>
      <w:tr w:rsidR="00C2708C" w:rsidTr="0091771D">
        <w:tc>
          <w:tcPr>
            <w:tcW w:w="662" w:type="dxa"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468" w:type="dxa"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</w:t>
            </w:r>
          </w:p>
        </w:tc>
        <w:tc>
          <w:tcPr>
            <w:tcW w:w="1423" w:type="dxa"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Единица</w:t>
            </w:r>
          </w:p>
        </w:tc>
        <w:tc>
          <w:tcPr>
            <w:tcW w:w="1758" w:type="dxa"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A13C08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551" w:type="dxa"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551" w:type="dxa"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551" w:type="dxa"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551" w:type="dxa"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551" w:type="dxa"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C2708C" w:rsidTr="0091771D">
        <w:tc>
          <w:tcPr>
            <w:tcW w:w="662" w:type="dxa"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468" w:type="dxa"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Проведение восстановительных работ</w:t>
            </w:r>
          </w:p>
        </w:tc>
        <w:tc>
          <w:tcPr>
            <w:tcW w:w="1423" w:type="dxa"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Единица</w:t>
            </w:r>
          </w:p>
        </w:tc>
        <w:tc>
          <w:tcPr>
            <w:tcW w:w="1758" w:type="dxa"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551" w:type="dxa"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551" w:type="dxa"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551" w:type="dxa"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551" w:type="dxa"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551" w:type="dxa"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C2708C" w:rsidTr="0091771D">
        <w:tc>
          <w:tcPr>
            <w:tcW w:w="662" w:type="dxa"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2468" w:type="dxa"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Установка мемориальных знаков</w:t>
            </w:r>
          </w:p>
        </w:tc>
        <w:tc>
          <w:tcPr>
            <w:tcW w:w="1423" w:type="dxa"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Единица</w:t>
            </w:r>
          </w:p>
        </w:tc>
        <w:tc>
          <w:tcPr>
            <w:tcW w:w="1758" w:type="dxa"/>
          </w:tcPr>
          <w:p w:rsidR="00C2708C" w:rsidRPr="0004078B" w:rsidRDefault="00A13C08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551" w:type="dxa"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551" w:type="dxa"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551" w:type="dxa"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551" w:type="dxa"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551" w:type="dxa"/>
          </w:tcPr>
          <w:p w:rsidR="00C2708C" w:rsidRPr="0004078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</w:tbl>
    <w:p w:rsidR="00C2708C" w:rsidRDefault="00C2708C" w:rsidP="00C2708C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C2708C" w:rsidRDefault="00C2708C" w:rsidP="00C2708C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C2708C" w:rsidRDefault="00C2708C" w:rsidP="00C2708C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C2708C" w:rsidRDefault="00C2708C" w:rsidP="00C2708C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C2708C" w:rsidRDefault="00C2708C" w:rsidP="00C2708C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C2708C" w:rsidRDefault="00C2708C" w:rsidP="00C2708C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C2708C" w:rsidRDefault="00C2708C" w:rsidP="00C2708C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C2708C" w:rsidRDefault="00C2708C" w:rsidP="00C2708C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C2708C" w:rsidRDefault="00C2708C" w:rsidP="00C2708C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C2708C" w:rsidRDefault="00C2708C" w:rsidP="00C2708C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C2708C" w:rsidRDefault="00C2708C" w:rsidP="00C2708C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C2708C" w:rsidRDefault="00C2708C" w:rsidP="00C2708C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C2708C" w:rsidRDefault="00C2708C" w:rsidP="00C2708C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C2708C" w:rsidRDefault="00C2708C" w:rsidP="00C2708C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C2708C" w:rsidRDefault="00C2708C" w:rsidP="00C2708C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C2708C" w:rsidRDefault="00C2708C" w:rsidP="00C2708C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C2708C" w:rsidRDefault="00C2708C" w:rsidP="00C2708C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C2708C" w:rsidRDefault="00C2708C" w:rsidP="00C2708C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C2708C" w:rsidRDefault="00C2708C" w:rsidP="00C2708C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C2708C" w:rsidRDefault="00C2708C" w:rsidP="00C2708C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C2708C" w:rsidRDefault="00C2708C" w:rsidP="00C2708C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C2708C" w:rsidRDefault="00C2708C" w:rsidP="00C2708C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C2708C" w:rsidRDefault="00C2708C" w:rsidP="00C2708C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A13C08" w:rsidRDefault="00A13C08" w:rsidP="00C2708C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A13C08" w:rsidRDefault="00A13C08" w:rsidP="00C2708C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A13C08" w:rsidRDefault="00A13C08" w:rsidP="00C2708C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C2708C" w:rsidRDefault="00C2708C" w:rsidP="00C2708C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C2708C" w:rsidRDefault="00C2708C" w:rsidP="00C2708C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C2708C" w:rsidRDefault="00C2708C" w:rsidP="00C2708C">
      <w:pPr>
        <w:pStyle w:val="a4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Приложение № 2</w:t>
      </w:r>
    </w:p>
    <w:p w:rsidR="00C2708C" w:rsidRDefault="00C2708C" w:rsidP="00C2708C">
      <w:pPr>
        <w:pStyle w:val="a4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к муниципальной программе «Увековечение памяти погибших</w:t>
      </w:r>
    </w:p>
    <w:p w:rsidR="00C2708C" w:rsidRDefault="00C2708C" w:rsidP="00C2708C">
      <w:pPr>
        <w:pStyle w:val="a4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на территории муниципального образования</w:t>
      </w:r>
    </w:p>
    <w:p w:rsidR="00C2708C" w:rsidRDefault="00A13C08" w:rsidP="00C2708C">
      <w:pPr>
        <w:pStyle w:val="a4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«Никольский сельсовет» Октябрь</w:t>
      </w:r>
      <w:r w:rsidR="00C2708C">
        <w:rPr>
          <w:rFonts w:ascii="Arial" w:hAnsi="Arial" w:cs="Arial"/>
          <w:color w:val="000000" w:themeColor="text1"/>
        </w:rPr>
        <w:t>ского района Курской области</w:t>
      </w:r>
    </w:p>
    <w:p w:rsidR="00C2708C" w:rsidRDefault="00C2708C" w:rsidP="00C2708C">
      <w:pPr>
        <w:pStyle w:val="a4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на 2020 – 2024 годы»</w:t>
      </w:r>
    </w:p>
    <w:p w:rsidR="00C2708C" w:rsidRDefault="00C2708C" w:rsidP="00C2708C">
      <w:pPr>
        <w:pStyle w:val="a4"/>
        <w:jc w:val="right"/>
        <w:rPr>
          <w:rFonts w:ascii="Arial" w:hAnsi="Arial" w:cs="Arial"/>
          <w:color w:val="000000" w:themeColor="text1"/>
        </w:rPr>
      </w:pPr>
    </w:p>
    <w:p w:rsidR="00C2708C" w:rsidRDefault="00C2708C" w:rsidP="00C2708C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ПЕРЕЧЕНЬ МЕРОПРИЯТИЙ МУНИЦИПАЛЬНОЙ ПРОГРАММЫ «УВЕКОВЕЧЕНИЕ ПАМЯТИ ПОГИБШИХ НА ТЕРРИТОРИИ МУНИЦ</w:t>
      </w:r>
      <w:r w:rsidR="00A13C08">
        <w:rPr>
          <w:rFonts w:ascii="Arial" w:hAnsi="Arial" w:cs="Arial"/>
          <w:color w:val="000000" w:themeColor="text1"/>
          <w:sz w:val="28"/>
          <w:szCs w:val="28"/>
        </w:rPr>
        <w:t>ИЦИПАЛЬНОГО ОБРАЗОВАНИЯ «НИКОЛЬСКИЙ СЕЛЬСОВЕТ» ОКТЯБРЬ</w:t>
      </w:r>
      <w:r>
        <w:rPr>
          <w:rFonts w:ascii="Arial" w:hAnsi="Arial" w:cs="Arial"/>
          <w:color w:val="000000" w:themeColor="text1"/>
          <w:sz w:val="28"/>
          <w:szCs w:val="28"/>
        </w:rPr>
        <w:t>СКОГО РАЙОНА КУРСКОЙ ОБЛАСТИ»</w:t>
      </w:r>
    </w:p>
    <w:p w:rsidR="00C2708C" w:rsidRDefault="00C2708C" w:rsidP="00C2708C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Style w:val="a7"/>
        <w:tblW w:w="0" w:type="auto"/>
        <w:tblInd w:w="720" w:type="dxa"/>
        <w:tblLayout w:type="fixed"/>
        <w:tblLook w:val="04A0"/>
      </w:tblPr>
      <w:tblGrid>
        <w:gridCol w:w="543"/>
        <w:gridCol w:w="2247"/>
        <w:gridCol w:w="1418"/>
        <w:gridCol w:w="1559"/>
        <w:gridCol w:w="1843"/>
        <w:gridCol w:w="992"/>
        <w:gridCol w:w="992"/>
        <w:gridCol w:w="993"/>
        <w:gridCol w:w="992"/>
        <w:gridCol w:w="992"/>
        <w:gridCol w:w="1495"/>
      </w:tblGrid>
      <w:tr w:rsidR="00C2708C" w:rsidTr="0091771D">
        <w:trPr>
          <w:trHeight w:val="420"/>
        </w:trPr>
        <w:tc>
          <w:tcPr>
            <w:tcW w:w="543" w:type="dxa"/>
            <w:vMerge w:val="restart"/>
          </w:tcPr>
          <w:p w:rsidR="00C2708C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№</w:t>
            </w:r>
          </w:p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 w:themeColor="text1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 w:themeColor="text1"/>
              </w:rPr>
              <w:t>/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п</w:t>
            </w:r>
            <w:proofErr w:type="spellEnd"/>
          </w:p>
        </w:tc>
        <w:tc>
          <w:tcPr>
            <w:tcW w:w="2247" w:type="dxa"/>
            <w:vMerge w:val="restart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Наименование цели, задачи, мероприятий Программы</w:t>
            </w:r>
          </w:p>
        </w:tc>
        <w:tc>
          <w:tcPr>
            <w:tcW w:w="1418" w:type="dxa"/>
            <w:vMerge w:val="restart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Сроки выполнения мероприятий</w:t>
            </w:r>
          </w:p>
        </w:tc>
        <w:tc>
          <w:tcPr>
            <w:tcW w:w="1559" w:type="dxa"/>
            <w:vMerge w:val="restart"/>
          </w:tcPr>
          <w:p w:rsidR="00C2708C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Источники финансирования</w:t>
            </w:r>
          </w:p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Объем финансирования, всего (тыс. рублей)</w:t>
            </w:r>
          </w:p>
        </w:tc>
        <w:tc>
          <w:tcPr>
            <w:tcW w:w="4961" w:type="dxa"/>
            <w:gridSpan w:val="5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В том числе по годам (тыс. рублей)</w:t>
            </w:r>
          </w:p>
        </w:tc>
        <w:tc>
          <w:tcPr>
            <w:tcW w:w="1495" w:type="dxa"/>
            <w:vMerge w:val="restart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Ожидаемый результат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в натуральном выражении </w:t>
            </w:r>
          </w:p>
        </w:tc>
      </w:tr>
      <w:tr w:rsidR="00C2708C" w:rsidTr="0091771D">
        <w:trPr>
          <w:trHeight w:val="690"/>
        </w:trPr>
        <w:tc>
          <w:tcPr>
            <w:tcW w:w="543" w:type="dxa"/>
            <w:vMerge/>
          </w:tcPr>
          <w:p w:rsidR="00C2708C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47" w:type="dxa"/>
            <w:vMerge/>
          </w:tcPr>
          <w:p w:rsidR="00C2708C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C2708C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C2708C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C2708C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993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2022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2023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2024</w:t>
            </w:r>
          </w:p>
        </w:tc>
        <w:tc>
          <w:tcPr>
            <w:tcW w:w="1495" w:type="dxa"/>
            <w:vMerge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2708C" w:rsidTr="0091771D">
        <w:tc>
          <w:tcPr>
            <w:tcW w:w="14066" w:type="dxa"/>
            <w:gridSpan w:val="11"/>
          </w:tcPr>
          <w:p w:rsidR="00C2708C" w:rsidRPr="00396A17" w:rsidRDefault="00C2708C" w:rsidP="0091771D">
            <w:pPr>
              <w:pStyle w:val="a4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Цель. Увековечение памяти погибших при защите Отечества</w:t>
            </w:r>
          </w:p>
        </w:tc>
      </w:tr>
      <w:tr w:rsidR="00C2708C" w:rsidTr="0091771D">
        <w:tc>
          <w:tcPr>
            <w:tcW w:w="543" w:type="dxa"/>
          </w:tcPr>
          <w:p w:rsidR="00C2708C" w:rsidRPr="00396A17" w:rsidRDefault="00C2708C" w:rsidP="0091771D">
            <w:pPr>
              <w:pStyle w:val="a4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247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18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559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843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993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95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</w:t>
            </w:r>
          </w:p>
        </w:tc>
      </w:tr>
      <w:tr w:rsidR="00C2708C" w:rsidTr="0091771D">
        <w:tc>
          <w:tcPr>
            <w:tcW w:w="14066" w:type="dxa"/>
            <w:gridSpan w:val="11"/>
          </w:tcPr>
          <w:p w:rsidR="00C2708C" w:rsidRPr="00396A17" w:rsidRDefault="00C2708C" w:rsidP="0091771D">
            <w:pPr>
              <w:pStyle w:val="a4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Задача 1.Нанесение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</w:t>
            </w:r>
          </w:p>
        </w:tc>
      </w:tr>
      <w:tr w:rsidR="00C2708C" w:rsidTr="0091771D">
        <w:trPr>
          <w:trHeight w:val="870"/>
        </w:trPr>
        <w:tc>
          <w:tcPr>
            <w:tcW w:w="543" w:type="dxa"/>
            <w:vMerge w:val="restart"/>
          </w:tcPr>
          <w:p w:rsidR="00C2708C" w:rsidRPr="00396A17" w:rsidRDefault="00C2708C" w:rsidP="0091771D">
            <w:pPr>
              <w:pStyle w:val="a4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247" w:type="dxa"/>
            <w:vMerge w:val="restart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Предоставление субсидий муниципальным образованиям Курской области с целью осуществления работ по нанесению имен (воинских званий, фамилий и инициалов) погибших при защите Отечества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>на мемориальные сооружения воинских захоронений по месту захоронения</w:t>
            </w:r>
          </w:p>
        </w:tc>
        <w:tc>
          <w:tcPr>
            <w:tcW w:w="1418" w:type="dxa"/>
            <w:vMerge w:val="restart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2020-2024 годы</w:t>
            </w:r>
          </w:p>
        </w:tc>
        <w:tc>
          <w:tcPr>
            <w:tcW w:w="1559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Федеральный бюджет</w:t>
            </w:r>
          </w:p>
        </w:tc>
        <w:tc>
          <w:tcPr>
            <w:tcW w:w="1843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95" w:type="dxa"/>
            <w:vMerge w:val="restart"/>
          </w:tcPr>
          <w:p w:rsidR="00C2708C" w:rsidRPr="00396A17" w:rsidRDefault="00070271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Нанесено 10 </w:t>
            </w:r>
            <w:r w:rsidR="00C2708C">
              <w:rPr>
                <w:rFonts w:ascii="Arial" w:hAnsi="Arial" w:cs="Arial"/>
                <w:color w:val="000000" w:themeColor="text1"/>
              </w:rPr>
              <w:t xml:space="preserve">имен (воинские звания, фамилии и инициалы) погибших при защите </w:t>
            </w:r>
            <w:proofErr w:type="spellStart"/>
            <w:r w:rsidR="00C2708C">
              <w:rPr>
                <w:rFonts w:ascii="Arial" w:hAnsi="Arial" w:cs="Arial"/>
                <w:color w:val="000000" w:themeColor="text1"/>
              </w:rPr>
              <w:t>Отечесва</w:t>
            </w:r>
            <w:proofErr w:type="spellEnd"/>
            <w:r w:rsidR="00C2708C">
              <w:rPr>
                <w:rFonts w:ascii="Arial" w:hAnsi="Arial" w:cs="Arial"/>
                <w:color w:val="000000" w:themeColor="text1"/>
              </w:rPr>
              <w:t xml:space="preserve"> на мемориальные сооружения воинских </w:t>
            </w:r>
            <w:r w:rsidR="00C2708C">
              <w:rPr>
                <w:rFonts w:ascii="Arial" w:hAnsi="Arial" w:cs="Arial"/>
                <w:color w:val="000000" w:themeColor="text1"/>
              </w:rPr>
              <w:lastRenderedPageBreak/>
              <w:t>захоронений по месту захоронения</w:t>
            </w:r>
          </w:p>
        </w:tc>
      </w:tr>
      <w:tr w:rsidR="00C2708C" w:rsidTr="0091771D">
        <w:trPr>
          <w:trHeight w:val="1110"/>
        </w:trPr>
        <w:tc>
          <w:tcPr>
            <w:tcW w:w="543" w:type="dxa"/>
            <w:vMerge/>
          </w:tcPr>
          <w:p w:rsidR="00C2708C" w:rsidRDefault="00C2708C" w:rsidP="0091771D">
            <w:pPr>
              <w:pStyle w:val="a4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47" w:type="dxa"/>
            <w:vMerge/>
          </w:tcPr>
          <w:p w:rsidR="00C2708C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C2708C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1843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95" w:type="dxa"/>
            <w:vMerge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2708C" w:rsidTr="0091771D">
        <w:trPr>
          <w:trHeight w:val="1050"/>
        </w:trPr>
        <w:tc>
          <w:tcPr>
            <w:tcW w:w="543" w:type="dxa"/>
            <w:vMerge/>
          </w:tcPr>
          <w:p w:rsidR="00C2708C" w:rsidRDefault="00C2708C" w:rsidP="0091771D">
            <w:pPr>
              <w:pStyle w:val="a4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47" w:type="dxa"/>
            <w:vMerge/>
          </w:tcPr>
          <w:p w:rsidR="00C2708C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C2708C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</w:tc>
        <w:tc>
          <w:tcPr>
            <w:tcW w:w="1843" w:type="dxa"/>
          </w:tcPr>
          <w:p w:rsidR="00C2708C" w:rsidRPr="00396A17" w:rsidRDefault="00070271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C2708C">
              <w:rPr>
                <w:rFonts w:ascii="Arial" w:hAnsi="Arial" w:cs="Arial"/>
                <w:color w:val="000000" w:themeColor="text1"/>
              </w:rPr>
              <w:t>,0</w:t>
            </w:r>
          </w:p>
        </w:tc>
        <w:tc>
          <w:tcPr>
            <w:tcW w:w="992" w:type="dxa"/>
          </w:tcPr>
          <w:p w:rsidR="00C2708C" w:rsidRPr="00396A17" w:rsidRDefault="00070271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C2708C">
              <w:rPr>
                <w:rFonts w:ascii="Arial" w:hAnsi="Arial" w:cs="Arial"/>
                <w:color w:val="000000" w:themeColor="text1"/>
              </w:rPr>
              <w:t>,0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95" w:type="dxa"/>
            <w:vMerge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2708C" w:rsidTr="0091771D">
        <w:trPr>
          <w:trHeight w:val="921"/>
        </w:trPr>
        <w:tc>
          <w:tcPr>
            <w:tcW w:w="543" w:type="dxa"/>
            <w:vMerge w:val="restart"/>
          </w:tcPr>
          <w:p w:rsidR="00C2708C" w:rsidRPr="00396A17" w:rsidRDefault="00C2708C" w:rsidP="0091771D">
            <w:pPr>
              <w:pStyle w:val="a4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2</w:t>
            </w:r>
          </w:p>
        </w:tc>
        <w:tc>
          <w:tcPr>
            <w:tcW w:w="2247" w:type="dxa"/>
            <w:vMerge w:val="restart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Предоставление субсидий муниципальным образованиям Курской области с целью осуществления работ по проведению восстановительных работ</w:t>
            </w:r>
          </w:p>
        </w:tc>
        <w:tc>
          <w:tcPr>
            <w:tcW w:w="1418" w:type="dxa"/>
            <w:vMerge w:val="restart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2020-2024 годы</w:t>
            </w:r>
          </w:p>
        </w:tc>
        <w:tc>
          <w:tcPr>
            <w:tcW w:w="1559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Федеральный бюджет</w:t>
            </w:r>
          </w:p>
        </w:tc>
        <w:tc>
          <w:tcPr>
            <w:tcW w:w="1843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95" w:type="dxa"/>
            <w:vMerge w:val="restart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2708C" w:rsidTr="0091771D">
        <w:trPr>
          <w:trHeight w:val="1222"/>
        </w:trPr>
        <w:tc>
          <w:tcPr>
            <w:tcW w:w="543" w:type="dxa"/>
            <w:vMerge/>
          </w:tcPr>
          <w:p w:rsidR="00C2708C" w:rsidRDefault="00C2708C" w:rsidP="0091771D">
            <w:pPr>
              <w:pStyle w:val="a4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47" w:type="dxa"/>
            <w:vMerge/>
          </w:tcPr>
          <w:p w:rsidR="00C2708C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C2708C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1843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95" w:type="dxa"/>
            <w:vMerge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2708C" w:rsidTr="0091771D">
        <w:trPr>
          <w:trHeight w:val="871"/>
        </w:trPr>
        <w:tc>
          <w:tcPr>
            <w:tcW w:w="543" w:type="dxa"/>
            <w:vMerge/>
          </w:tcPr>
          <w:p w:rsidR="00C2708C" w:rsidRDefault="00C2708C" w:rsidP="0091771D">
            <w:pPr>
              <w:pStyle w:val="a4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47" w:type="dxa"/>
            <w:vMerge/>
          </w:tcPr>
          <w:p w:rsidR="00C2708C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C2708C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</w:tc>
        <w:tc>
          <w:tcPr>
            <w:tcW w:w="1843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95" w:type="dxa"/>
            <w:vMerge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2708C" w:rsidTr="0091771D">
        <w:trPr>
          <w:trHeight w:val="904"/>
        </w:trPr>
        <w:tc>
          <w:tcPr>
            <w:tcW w:w="543" w:type="dxa"/>
            <w:vMerge w:val="restart"/>
          </w:tcPr>
          <w:p w:rsidR="00C2708C" w:rsidRPr="00396A17" w:rsidRDefault="00C2708C" w:rsidP="0091771D">
            <w:pPr>
              <w:pStyle w:val="a4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2247" w:type="dxa"/>
            <w:vMerge w:val="restart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Представление субсидий муниципальным образованиям Курской области с целью осуществления работ по установке мемориальных знаков</w:t>
            </w:r>
          </w:p>
        </w:tc>
        <w:tc>
          <w:tcPr>
            <w:tcW w:w="1418" w:type="dxa"/>
            <w:vMerge w:val="restart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2020-2024 годы</w:t>
            </w:r>
          </w:p>
        </w:tc>
        <w:tc>
          <w:tcPr>
            <w:tcW w:w="1559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Федеральный бюджет</w:t>
            </w:r>
          </w:p>
        </w:tc>
        <w:tc>
          <w:tcPr>
            <w:tcW w:w="1843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95" w:type="dxa"/>
            <w:vMerge w:val="restart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2708C" w:rsidTr="0091771D">
        <w:trPr>
          <w:trHeight w:val="1105"/>
        </w:trPr>
        <w:tc>
          <w:tcPr>
            <w:tcW w:w="543" w:type="dxa"/>
            <w:vMerge/>
          </w:tcPr>
          <w:p w:rsidR="00C2708C" w:rsidRDefault="00C2708C" w:rsidP="0091771D">
            <w:pPr>
              <w:pStyle w:val="a4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47" w:type="dxa"/>
            <w:vMerge/>
          </w:tcPr>
          <w:p w:rsidR="00C2708C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C2708C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1843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95" w:type="dxa"/>
            <w:vMerge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2708C" w:rsidTr="0091771D">
        <w:trPr>
          <w:trHeight w:val="1021"/>
        </w:trPr>
        <w:tc>
          <w:tcPr>
            <w:tcW w:w="543" w:type="dxa"/>
            <w:vMerge/>
          </w:tcPr>
          <w:p w:rsidR="00C2708C" w:rsidRDefault="00C2708C" w:rsidP="0091771D">
            <w:pPr>
              <w:pStyle w:val="a4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47" w:type="dxa"/>
            <w:vMerge/>
          </w:tcPr>
          <w:p w:rsidR="00C2708C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C2708C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</w:tc>
        <w:tc>
          <w:tcPr>
            <w:tcW w:w="1843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95" w:type="dxa"/>
            <w:vMerge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2708C" w:rsidTr="0091771D">
        <w:tc>
          <w:tcPr>
            <w:tcW w:w="4208" w:type="dxa"/>
            <w:gridSpan w:val="3"/>
          </w:tcPr>
          <w:p w:rsidR="00C2708C" w:rsidRPr="00396A17" w:rsidRDefault="00C2708C" w:rsidP="0091771D">
            <w:pPr>
              <w:pStyle w:val="a4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Итого по программе:</w:t>
            </w:r>
          </w:p>
        </w:tc>
        <w:tc>
          <w:tcPr>
            <w:tcW w:w="1559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C2708C" w:rsidRPr="00396A17" w:rsidRDefault="00070271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C2708C">
              <w:rPr>
                <w:rFonts w:ascii="Arial" w:hAnsi="Arial" w:cs="Arial"/>
                <w:color w:val="000000" w:themeColor="text1"/>
              </w:rPr>
              <w:t>,0</w:t>
            </w:r>
          </w:p>
        </w:tc>
        <w:tc>
          <w:tcPr>
            <w:tcW w:w="992" w:type="dxa"/>
          </w:tcPr>
          <w:p w:rsidR="00C2708C" w:rsidRPr="00396A17" w:rsidRDefault="00070271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C2708C">
              <w:rPr>
                <w:rFonts w:ascii="Arial" w:hAnsi="Arial" w:cs="Arial"/>
                <w:color w:val="000000" w:themeColor="text1"/>
              </w:rPr>
              <w:t>,0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95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2708C" w:rsidTr="0091771D">
        <w:tc>
          <w:tcPr>
            <w:tcW w:w="4208" w:type="dxa"/>
            <w:gridSpan w:val="3"/>
          </w:tcPr>
          <w:p w:rsidR="00C2708C" w:rsidRPr="00EA3BCB" w:rsidRDefault="00C2708C" w:rsidP="0091771D">
            <w:pPr>
              <w:pStyle w:val="a4"/>
              <w:ind w:left="0"/>
              <w:rPr>
                <w:rFonts w:ascii="Arial" w:hAnsi="Arial" w:cs="Arial"/>
                <w:color w:val="000000" w:themeColor="text1"/>
              </w:rPr>
            </w:pPr>
            <w:r w:rsidRPr="00EA3BCB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1559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C2708C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C2708C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C2708C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</w:tcPr>
          <w:p w:rsidR="00C2708C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C2708C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C2708C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95" w:type="dxa"/>
          </w:tcPr>
          <w:p w:rsidR="00C2708C" w:rsidRPr="00396A17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2708C" w:rsidTr="0091771D">
        <w:tc>
          <w:tcPr>
            <w:tcW w:w="4208" w:type="dxa"/>
            <w:gridSpan w:val="3"/>
          </w:tcPr>
          <w:p w:rsidR="00C2708C" w:rsidRPr="00EA3BCB" w:rsidRDefault="00C2708C" w:rsidP="0091771D">
            <w:pPr>
              <w:pStyle w:val="a4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федеральный бюджет:</w:t>
            </w:r>
          </w:p>
        </w:tc>
        <w:tc>
          <w:tcPr>
            <w:tcW w:w="1559" w:type="dxa"/>
          </w:tcPr>
          <w:p w:rsidR="00C2708C" w:rsidRPr="00EA3BC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C2708C" w:rsidRPr="00EA3BC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EA3BC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EA3BC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C2708C" w:rsidRPr="00EA3BC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EA3BC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EA3BC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95" w:type="dxa"/>
          </w:tcPr>
          <w:p w:rsidR="00C2708C" w:rsidRPr="00EA3BC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2708C" w:rsidTr="0091771D">
        <w:tc>
          <w:tcPr>
            <w:tcW w:w="4208" w:type="dxa"/>
            <w:gridSpan w:val="3"/>
          </w:tcPr>
          <w:p w:rsidR="00C2708C" w:rsidRPr="00EA3BCB" w:rsidRDefault="00C2708C" w:rsidP="0091771D">
            <w:pPr>
              <w:pStyle w:val="a4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областной бюджет </w:t>
            </w:r>
          </w:p>
        </w:tc>
        <w:tc>
          <w:tcPr>
            <w:tcW w:w="1559" w:type="dxa"/>
          </w:tcPr>
          <w:p w:rsidR="00C2708C" w:rsidRPr="00EA3BC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C2708C" w:rsidRPr="00EA3BC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EA3BC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EA3BC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C2708C" w:rsidRPr="00EA3BC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EA3BC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EA3BC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95" w:type="dxa"/>
          </w:tcPr>
          <w:p w:rsidR="00C2708C" w:rsidRPr="00EA3BC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2708C" w:rsidTr="0091771D">
        <w:tc>
          <w:tcPr>
            <w:tcW w:w="4208" w:type="dxa"/>
            <w:gridSpan w:val="3"/>
          </w:tcPr>
          <w:p w:rsidR="00C2708C" w:rsidRPr="00EA3BCB" w:rsidRDefault="00C2708C" w:rsidP="0091771D">
            <w:pPr>
              <w:pStyle w:val="a4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</w:tc>
        <w:tc>
          <w:tcPr>
            <w:tcW w:w="1559" w:type="dxa"/>
          </w:tcPr>
          <w:p w:rsidR="00C2708C" w:rsidRPr="00EA3BC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C2708C" w:rsidRPr="00EA3BCB" w:rsidRDefault="00E240F3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C2708C">
              <w:rPr>
                <w:rFonts w:ascii="Arial" w:hAnsi="Arial" w:cs="Arial"/>
                <w:color w:val="000000" w:themeColor="text1"/>
              </w:rPr>
              <w:t>,0</w:t>
            </w:r>
          </w:p>
        </w:tc>
        <w:tc>
          <w:tcPr>
            <w:tcW w:w="992" w:type="dxa"/>
          </w:tcPr>
          <w:p w:rsidR="00C2708C" w:rsidRPr="00EA3BCB" w:rsidRDefault="00E240F3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C2708C">
              <w:rPr>
                <w:rFonts w:ascii="Arial" w:hAnsi="Arial" w:cs="Arial"/>
                <w:color w:val="000000" w:themeColor="text1"/>
              </w:rPr>
              <w:t>,0</w:t>
            </w:r>
          </w:p>
        </w:tc>
        <w:tc>
          <w:tcPr>
            <w:tcW w:w="992" w:type="dxa"/>
          </w:tcPr>
          <w:p w:rsidR="00C2708C" w:rsidRPr="00EA3BC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C2708C" w:rsidRPr="00EA3BC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EA3BC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C2708C" w:rsidRPr="00EA3BC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95" w:type="dxa"/>
          </w:tcPr>
          <w:p w:rsidR="00C2708C" w:rsidRPr="00EA3BCB" w:rsidRDefault="00C2708C" w:rsidP="0091771D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C2708C" w:rsidRPr="00396A17" w:rsidRDefault="00C2708C" w:rsidP="00C2708C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4E5BAC" w:rsidRDefault="004E5BAC"/>
    <w:sectPr w:rsidR="004E5BAC" w:rsidSect="0091771D">
      <w:pgSz w:w="16838" w:h="11906" w:orient="landscape"/>
      <w:pgMar w:top="1247" w:right="1134" w:bottom="153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75E47"/>
    <w:multiLevelType w:val="hybridMultilevel"/>
    <w:tmpl w:val="C33C7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F1D0F"/>
    <w:multiLevelType w:val="hybridMultilevel"/>
    <w:tmpl w:val="C69AA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C2708C"/>
    <w:rsid w:val="00070271"/>
    <w:rsid w:val="00462C5B"/>
    <w:rsid w:val="004E5BAC"/>
    <w:rsid w:val="0091771D"/>
    <w:rsid w:val="00A13C08"/>
    <w:rsid w:val="00C2708C"/>
    <w:rsid w:val="00E24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270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708C"/>
    <w:pPr>
      <w:ind w:left="720"/>
      <w:contextualSpacing/>
    </w:pPr>
  </w:style>
  <w:style w:type="paragraph" w:styleId="a5">
    <w:name w:val="Body Text"/>
    <w:basedOn w:val="a"/>
    <w:link w:val="a6"/>
    <w:rsid w:val="00C2708C"/>
    <w:pPr>
      <w:jc w:val="center"/>
    </w:pPr>
    <w:rPr>
      <w:sz w:val="40"/>
    </w:rPr>
  </w:style>
  <w:style w:type="character" w:customStyle="1" w:styleId="a6">
    <w:name w:val="Основной текст Знак"/>
    <w:basedOn w:val="a0"/>
    <w:link w:val="a5"/>
    <w:rsid w:val="00C2708C"/>
    <w:rPr>
      <w:rFonts w:ascii="Times New Roman" w:eastAsia="Times New Roman" w:hAnsi="Times New Roman" w:cs="Times New Roman"/>
      <w:sz w:val="40"/>
      <w:szCs w:val="24"/>
      <w:lang w:eastAsia="ru-RU"/>
    </w:rPr>
  </w:style>
  <w:style w:type="table" w:styleId="a7">
    <w:name w:val="Table Grid"/>
    <w:basedOn w:val="a1"/>
    <w:uiPriority w:val="59"/>
    <w:rsid w:val="00C27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danov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209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C9758-7032-4969-83E1-312D349B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2884</Words>
  <Characters>16442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2020-09-15T05:47:00Z</dcterms:created>
  <dcterms:modified xsi:type="dcterms:W3CDTF">2020-09-15T07:04:00Z</dcterms:modified>
</cp:coreProperties>
</file>