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79" w:rsidRPr="00C36D71" w:rsidRDefault="007D3A79" w:rsidP="007D3A79">
      <w:pPr>
        <w:ind w:left="4248" w:firstLine="708"/>
        <w:jc w:val="right"/>
        <w:rPr>
          <w:b/>
        </w:rPr>
      </w:pPr>
      <w:r w:rsidRPr="00C36D71">
        <w:rPr>
          <w:b/>
        </w:rPr>
        <w:t xml:space="preserve">                   </w:t>
      </w:r>
    </w:p>
    <w:p w:rsidR="007D3A79" w:rsidRPr="00B140B8" w:rsidRDefault="007D3A79" w:rsidP="007D3A79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7D3A79" w:rsidRDefault="007D3A79" w:rsidP="007D3A79">
      <w:pPr>
        <w:jc w:val="center"/>
        <w:rPr>
          <w:rFonts w:ascii="Arial" w:hAnsi="Arial" w:cs="Arial"/>
          <w:b/>
          <w:sz w:val="32"/>
          <w:szCs w:val="32"/>
        </w:rPr>
      </w:pPr>
    </w:p>
    <w:p w:rsidR="007D3A79" w:rsidRPr="008E5F45" w:rsidRDefault="007D3A79" w:rsidP="007D3A79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7D3A79" w:rsidRDefault="007D3A79" w:rsidP="007D3A79"/>
    <w:p w:rsidR="007D3A79" w:rsidRPr="0006436A" w:rsidRDefault="007D3A79" w:rsidP="007D3A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01 ноября  2019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92</w:t>
      </w:r>
    </w:p>
    <w:p w:rsidR="007D3A79" w:rsidRPr="0040283B" w:rsidRDefault="007D3A79" w:rsidP="007D3A79">
      <w:pPr>
        <w:rPr>
          <w:b/>
          <w:sz w:val="32"/>
          <w:szCs w:val="32"/>
        </w:rPr>
      </w:pPr>
    </w:p>
    <w:p w:rsidR="007D3A79" w:rsidRPr="006B58C6" w:rsidRDefault="007D3A79" w:rsidP="007D3A79">
      <w:pPr>
        <w:jc w:val="center"/>
        <w:rPr>
          <w:rFonts w:ascii="Arial" w:hAnsi="Arial" w:cs="Arial"/>
          <w:b/>
          <w:sz w:val="32"/>
          <w:szCs w:val="32"/>
        </w:rPr>
      </w:pPr>
      <w:r w:rsidRPr="006B58C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 в программу </w:t>
      </w:r>
      <w:r w:rsidRPr="00CF66CD">
        <w:rPr>
          <w:rFonts w:ascii="Arial" w:hAnsi="Arial" w:cs="Arial"/>
          <w:b/>
          <w:sz w:val="32"/>
          <w:szCs w:val="32"/>
        </w:rPr>
        <w:t xml:space="preserve">«Энергосбережение и повышение энергетической эффективности </w:t>
      </w:r>
      <w:r w:rsidRPr="00CF66CD">
        <w:rPr>
          <w:rFonts w:ascii="Arial" w:hAnsi="Arial" w:cs="Arial"/>
          <w:b/>
          <w:bCs/>
          <w:color w:val="000000"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Курской области на период  </w:t>
      </w:r>
      <w:r w:rsidRPr="00CF66CD">
        <w:rPr>
          <w:rFonts w:ascii="Arial" w:hAnsi="Arial" w:cs="Arial"/>
          <w:b/>
          <w:bCs/>
          <w:color w:val="000000"/>
          <w:sz w:val="32"/>
          <w:szCs w:val="32"/>
        </w:rPr>
        <w:t>2010 – 2015 годы и на перспективу до 2020 года»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 xml:space="preserve">утвержденную </w:t>
      </w:r>
      <w:r w:rsidRPr="00576779">
        <w:rPr>
          <w:rFonts w:ascii="Arial" w:hAnsi="Arial" w:cs="Arial"/>
          <w:b/>
          <w:sz w:val="32"/>
          <w:szCs w:val="32"/>
        </w:rPr>
        <w:t xml:space="preserve"> </w:t>
      </w:r>
      <w:r w:rsidRPr="006B58C6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 xml:space="preserve">м Администрации Никольского сельсовета № 7 от 05.02.2013 </w:t>
      </w:r>
      <w:r w:rsidRPr="006B58C6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</w:t>
      </w:r>
    </w:p>
    <w:p w:rsidR="007D3A79" w:rsidRPr="0040283B" w:rsidRDefault="007D3A79" w:rsidP="007D3A79">
      <w:pPr>
        <w:jc w:val="center"/>
        <w:rPr>
          <w:b/>
          <w:sz w:val="32"/>
          <w:szCs w:val="32"/>
        </w:rPr>
      </w:pPr>
    </w:p>
    <w:p w:rsidR="007D3A79" w:rsidRPr="00723E3C" w:rsidRDefault="007D3A79" w:rsidP="007D3A79"/>
    <w:p w:rsidR="007D3A79" w:rsidRPr="00E76F3E" w:rsidRDefault="007D3A79" w:rsidP="007D3A79">
      <w:pPr>
        <w:jc w:val="both"/>
        <w:rPr>
          <w:rFonts w:ascii="Arial" w:hAnsi="Arial" w:cs="Arial"/>
        </w:rPr>
      </w:pPr>
      <w:r w:rsidRPr="00723E3C">
        <w:rPr>
          <w:rFonts w:ascii="Arial" w:hAnsi="Arial" w:cs="Arial"/>
        </w:rPr>
        <w:t xml:space="preserve">      </w:t>
      </w:r>
      <w:r w:rsidRPr="00723E3C">
        <w:rPr>
          <w:rFonts w:ascii="Arial" w:hAnsi="Arial" w:cs="Arial"/>
          <w:bCs/>
        </w:rPr>
        <w:t xml:space="preserve">  </w:t>
      </w:r>
      <w:r w:rsidR="00723E3C" w:rsidRPr="00723E3C">
        <w:rPr>
          <w:rFonts w:ascii="Arial" w:hAnsi="Arial" w:cs="Arial"/>
          <w:bCs/>
        </w:rPr>
        <w:t xml:space="preserve"> </w:t>
      </w:r>
      <w:proofErr w:type="gramStart"/>
      <w:r w:rsidR="00723E3C" w:rsidRPr="00723E3C">
        <w:rPr>
          <w:rFonts w:ascii="Arial" w:hAnsi="Arial" w:cs="Arial"/>
          <w:bCs/>
        </w:rPr>
        <w:t>Рассмотрев</w:t>
      </w:r>
      <w:r w:rsidR="00723E3C">
        <w:rPr>
          <w:rFonts w:ascii="Arial" w:hAnsi="Arial" w:cs="Arial"/>
          <w:b/>
          <w:bCs/>
        </w:rPr>
        <w:t xml:space="preserve"> </w:t>
      </w:r>
      <w:r w:rsidR="00723E3C">
        <w:rPr>
          <w:rFonts w:ascii="Arial" w:hAnsi="Arial" w:cs="Arial"/>
        </w:rPr>
        <w:t xml:space="preserve">представление Прокуратуры Октябрьского района от 10.09.2019г. № 07-26-2019 об устранении нарушений закона, в </w:t>
      </w:r>
      <w:r w:rsidRPr="00E76F3E">
        <w:rPr>
          <w:rFonts w:ascii="Arial" w:hAnsi="Arial" w:cs="Arial"/>
          <w:bCs/>
        </w:rPr>
        <w:t xml:space="preserve">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>
        <w:rPr>
          <w:rFonts w:ascii="Arial" w:hAnsi="Arial" w:cs="Arial"/>
        </w:rPr>
        <w:t>в соответствии с решением</w:t>
      </w:r>
      <w:r w:rsidRPr="00E76F3E">
        <w:rPr>
          <w:rFonts w:ascii="Arial" w:hAnsi="Arial" w:cs="Arial"/>
        </w:rPr>
        <w:t xml:space="preserve"> Собрания депутатов Никольского сельсовета</w:t>
      </w:r>
      <w:r>
        <w:rPr>
          <w:rFonts w:ascii="Arial" w:hAnsi="Arial" w:cs="Arial"/>
        </w:rPr>
        <w:t xml:space="preserve"> от 18.12.2018г. № 103 </w:t>
      </w:r>
      <w:r w:rsidRPr="00E76F3E">
        <w:rPr>
          <w:rFonts w:ascii="Arial" w:hAnsi="Arial" w:cs="Arial"/>
        </w:rPr>
        <w:t xml:space="preserve"> «О бюджете Никольского сельсовета Октябрьского района Курской</w:t>
      </w:r>
      <w:proofErr w:type="gramEnd"/>
      <w:r w:rsidRPr="00E76F3E">
        <w:rPr>
          <w:rFonts w:ascii="Arial" w:hAnsi="Arial" w:cs="Arial"/>
        </w:rPr>
        <w:t xml:space="preserve"> области на 2018 год и на плановый период 2019 и 2020годов», Администрация Никольского сельсовета  ПОСТАНОВЛЯЕТ:</w:t>
      </w:r>
    </w:p>
    <w:p w:rsidR="007D3A79" w:rsidRPr="00E76F3E" w:rsidRDefault="007D3A79" w:rsidP="007D3A79">
      <w:pPr>
        <w:rPr>
          <w:rFonts w:ascii="Arial" w:hAnsi="Arial" w:cs="Arial"/>
        </w:rPr>
      </w:pPr>
    </w:p>
    <w:p w:rsidR="005D3F8F" w:rsidRDefault="007D3A79" w:rsidP="007D3A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0283B">
        <w:rPr>
          <w:rFonts w:ascii="Arial" w:hAnsi="Arial" w:cs="Arial"/>
        </w:rPr>
        <w:t xml:space="preserve">  1. </w:t>
      </w:r>
      <w:r>
        <w:rPr>
          <w:rFonts w:ascii="Arial" w:hAnsi="Arial" w:cs="Arial"/>
          <w:bCs/>
        </w:rPr>
        <w:t xml:space="preserve">Внести  изменения  в программу </w:t>
      </w:r>
      <w:r w:rsidRPr="00F01784">
        <w:rPr>
          <w:rFonts w:ascii="Arial" w:hAnsi="Arial" w:cs="Arial"/>
        </w:rPr>
        <w:t xml:space="preserve">«Энергосбережение и повышение энергетической эффективности </w:t>
      </w:r>
      <w:r>
        <w:rPr>
          <w:rFonts w:ascii="Arial" w:hAnsi="Arial" w:cs="Arial"/>
        </w:rPr>
        <w:t>Никольского сельсовета Октябрьского района Курской области  на  период  2010</w:t>
      </w:r>
      <w:r w:rsidRPr="00F01784">
        <w:rPr>
          <w:rFonts w:ascii="Arial" w:hAnsi="Arial" w:cs="Arial"/>
        </w:rPr>
        <w:t>– 2015 годы</w:t>
      </w:r>
      <w:r>
        <w:rPr>
          <w:rFonts w:ascii="Arial" w:hAnsi="Arial" w:cs="Arial"/>
        </w:rPr>
        <w:t xml:space="preserve"> и на перспективу до 2020 года»</w:t>
      </w:r>
      <w:r w:rsidR="000B5DC3">
        <w:rPr>
          <w:rFonts w:ascii="Arial" w:hAnsi="Arial" w:cs="Arial"/>
        </w:rPr>
        <w:t>, утвержденную постановлением Администрации Никольского сельсовета от 05.02.2013г.</w:t>
      </w:r>
      <w:r w:rsidR="00285AFD">
        <w:rPr>
          <w:rFonts w:ascii="Arial" w:hAnsi="Arial" w:cs="Arial"/>
        </w:rPr>
        <w:t xml:space="preserve"> № 7:</w:t>
      </w:r>
    </w:p>
    <w:p w:rsidR="00121392" w:rsidRDefault="00121392" w:rsidP="007D3A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1) приложение № 5 к программе изложи</w:t>
      </w:r>
      <w:r w:rsidR="00723E3C">
        <w:rPr>
          <w:rFonts w:ascii="Arial" w:hAnsi="Arial" w:cs="Arial"/>
        </w:rPr>
        <w:t>ть в новой прилагаемой редакции.</w:t>
      </w:r>
    </w:p>
    <w:p w:rsidR="00723E3C" w:rsidRDefault="00723E3C" w:rsidP="007D3A79">
      <w:pPr>
        <w:jc w:val="both"/>
        <w:rPr>
          <w:rFonts w:ascii="Arial" w:hAnsi="Arial" w:cs="Arial"/>
        </w:rPr>
      </w:pPr>
    </w:p>
    <w:p w:rsidR="00121392" w:rsidRDefault="00723E3C" w:rsidP="00121392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           </w:t>
      </w:r>
      <w:r w:rsidR="00121392" w:rsidRPr="0040283B">
        <w:rPr>
          <w:rFonts w:ascii="Arial" w:hAnsi="Arial" w:cs="Arial"/>
          <w:b w:val="0"/>
        </w:rPr>
        <w:t xml:space="preserve">2. </w:t>
      </w:r>
      <w:r w:rsidR="00121392" w:rsidRPr="0040283B">
        <w:rPr>
          <w:rFonts w:ascii="Arial" w:hAnsi="Arial" w:cs="Arial"/>
          <w:b w:val="0"/>
          <w:bCs w:val="0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="00121392" w:rsidRPr="0040283B">
        <w:rPr>
          <w:rFonts w:ascii="Arial" w:hAnsi="Arial" w:cs="Arial"/>
          <w:b w:val="0"/>
        </w:rPr>
        <w:t>Никольский сельсовет»  Октябрьского</w:t>
      </w:r>
      <w:r w:rsidR="00121392" w:rsidRPr="0040283B">
        <w:rPr>
          <w:rFonts w:ascii="Arial" w:hAnsi="Arial" w:cs="Arial"/>
        </w:rPr>
        <w:t xml:space="preserve"> </w:t>
      </w:r>
      <w:r w:rsidR="00121392" w:rsidRPr="0040283B">
        <w:rPr>
          <w:rFonts w:ascii="Arial" w:hAnsi="Arial" w:cs="Arial"/>
          <w:b w:val="0"/>
          <w:bCs w:val="0"/>
        </w:rPr>
        <w:t>района Курской области в сети Интернет.</w:t>
      </w:r>
    </w:p>
    <w:p w:rsidR="00723E3C" w:rsidRDefault="00723E3C" w:rsidP="00121392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723E3C" w:rsidRDefault="00723E3C" w:rsidP="00121392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723E3C" w:rsidRDefault="00723E3C" w:rsidP="00121392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723E3C" w:rsidRDefault="00723E3C" w:rsidP="00121392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И.о. Главы Администрации</w:t>
      </w:r>
    </w:p>
    <w:p w:rsidR="00723E3C" w:rsidRPr="0040283B" w:rsidRDefault="00723E3C" w:rsidP="00121392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Никольского сельсовета                                                О.Г. </w:t>
      </w:r>
      <w:proofErr w:type="spellStart"/>
      <w:r>
        <w:rPr>
          <w:rFonts w:ascii="Arial" w:hAnsi="Arial" w:cs="Arial"/>
          <w:b w:val="0"/>
          <w:bCs w:val="0"/>
        </w:rPr>
        <w:t>Амелина</w:t>
      </w:r>
      <w:proofErr w:type="spellEnd"/>
    </w:p>
    <w:p w:rsidR="00121392" w:rsidRDefault="00121392" w:rsidP="007D3A79">
      <w:pPr>
        <w:jc w:val="both"/>
        <w:rPr>
          <w:rFonts w:ascii="Arial" w:hAnsi="Arial" w:cs="Arial"/>
        </w:rPr>
      </w:pPr>
    </w:p>
    <w:p w:rsidR="00121392" w:rsidRDefault="00121392" w:rsidP="007D3A79">
      <w:pPr>
        <w:jc w:val="both"/>
        <w:rPr>
          <w:rFonts w:ascii="Arial" w:hAnsi="Arial" w:cs="Arial"/>
        </w:rPr>
      </w:pPr>
    </w:p>
    <w:p w:rsidR="00121392" w:rsidRDefault="00121392" w:rsidP="007D3A79">
      <w:pPr>
        <w:jc w:val="both"/>
        <w:rPr>
          <w:rFonts w:ascii="Arial" w:hAnsi="Arial" w:cs="Arial"/>
        </w:rPr>
      </w:pPr>
    </w:p>
    <w:p w:rsidR="00121392" w:rsidRDefault="00121392" w:rsidP="007D3A79">
      <w:pPr>
        <w:jc w:val="both"/>
        <w:rPr>
          <w:rFonts w:ascii="Arial" w:hAnsi="Arial" w:cs="Arial"/>
        </w:rPr>
      </w:pPr>
    </w:p>
    <w:p w:rsidR="00723E3C" w:rsidRDefault="00723E3C" w:rsidP="00121392">
      <w:pPr>
        <w:shd w:val="clear" w:color="auto" w:fill="FFFFFF"/>
        <w:ind w:right="-18"/>
        <w:jc w:val="right"/>
        <w:rPr>
          <w:b/>
          <w:bCs/>
          <w:caps/>
          <w:color w:val="000000"/>
          <w:sz w:val="28"/>
          <w:szCs w:val="28"/>
        </w:rPr>
        <w:sectPr w:rsidR="00723E3C" w:rsidSect="005D3F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392" w:rsidRDefault="00121392" w:rsidP="00121392">
      <w:pPr>
        <w:shd w:val="clear" w:color="auto" w:fill="FFFFFF"/>
        <w:ind w:right="-18"/>
        <w:jc w:val="right"/>
        <w:rPr>
          <w:b/>
          <w:bCs/>
          <w:caps/>
          <w:color w:val="000000"/>
          <w:sz w:val="28"/>
          <w:szCs w:val="28"/>
        </w:rPr>
      </w:pPr>
      <w:r w:rsidRPr="00163B17">
        <w:rPr>
          <w:b/>
          <w:bCs/>
          <w:caps/>
          <w:color w:val="000000"/>
          <w:sz w:val="28"/>
          <w:szCs w:val="28"/>
        </w:rPr>
        <w:lastRenderedPageBreak/>
        <w:t>П</w:t>
      </w:r>
      <w:r>
        <w:rPr>
          <w:b/>
          <w:bCs/>
          <w:color w:val="000000"/>
          <w:sz w:val="28"/>
          <w:szCs w:val="28"/>
        </w:rPr>
        <w:t xml:space="preserve">риложение </w:t>
      </w:r>
      <w:r>
        <w:rPr>
          <w:b/>
          <w:bCs/>
          <w:caps/>
          <w:color w:val="000000"/>
          <w:sz w:val="28"/>
          <w:szCs w:val="28"/>
        </w:rPr>
        <w:t>5</w:t>
      </w:r>
    </w:p>
    <w:p w:rsidR="00723E3C" w:rsidRDefault="00723E3C" w:rsidP="00121392">
      <w:pPr>
        <w:shd w:val="clear" w:color="auto" w:fill="FFFFFF"/>
        <w:ind w:right="-18"/>
        <w:jc w:val="right"/>
        <w:rPr>
          <w:sz w:val="20"/>
          <w:szCs w:val="20"/>
        </w:rPr>
      </w:pPr>
      <w:r w:rsidRPr="00723E3C">
        <w:rPr>
          <w:bCs/>
          <w:color w:val="000000"/>
          <w:sz w:val="20"/>
          <w:szCs w:val="20"/>
        </w:rPr>
        <w:t>к программе</w:t>
      </w:r>
      <w:proofErr w:type="gramStart"/>
      <w:r w:rsidRPr="00723E3C">
        <w:rPr>
          <w:sz w:val="20"/>
          <w:szCs w:val="20"/>
        </w:rPr>
        <w:t>«Э</w:t>
      </w:r>
      <w:proofErr w:type="gramEnd"/>
      <w:r w:rsidRPr="00723E3C">
        <w:rPr>
          <w:sz w:val="20"/>
          <w:szCs w:val="20"/>
        </w:rPr>
        <w:t>нергосбережение и повышение энергетической</w:t>
      </w:r>
    </w:p>
    <w:p w:rsidR="00723E3C" w:rsidRDefault="00723E3C" w:rsidP="00121392">
      <w:pPr>
        <w:shd w:val="clear" w:color="auto" w:fill="FFFFFF"/>
        <w:ind w:right="-18"/>
        <w:jc w:val="right"/>
        <w:rPr>
          <w:sz w:val="20"/>
          <w:szCs w:val="20"/>
        </w:rPr>
      </w:pPr>
      <w:r w:rsidRPr="00723E3C">
        <w:rPr>
          <w:sz w:val="20"/>
          <w:szCs w:val="20"/>
        </w:rPr>
        <w:t xml:space="preserve"> эффективности Никольского сельсовета Октябрьского района </w:t>
      </w:r>
    </w:p>
    <w:p w:rsidR="00723E3C" w:rsidRDefault="00723E3C" w:rsidP="00121392">
      <w:pPr>
        <w:shd w:val="clear" w:color="auto" w:fill="FFFFFF"/>
        <w:ind w:right="-18"/>
        <w:jc w:val="right"/>
        <w:rPr>
          <w:sz w:val="20"/>
          <w:szCs w:val="20"/>
        </w:rPr>
      </w:pPr>
      <w:r w:rsidRPr="00723E3C">
        <w:rPr>
          <w:sz w:val="20"/>
          <w:szCs w:val="20"/>
        </w:rPr>
        <w:t xml:space="preserve">Курской области  на  период  2010– 2015 годы </w:t>
      </w:r>
    </w:p>
    <w:p w:rsidR="00723E3C" w:rsidRPr="00723E3C" w:rsidRDefault="00723E3C" w:rsidP="00121392">
      <w:pPr>
        <w:shd w:val="clear" w:color="auto" w:fill="FFFFFF"/>
        <w:ind w:right="-18"/>
        <w:jc w:val="right"/>
        <w:rPr>
          <w:bCs/>
          <w:caps/>
          <w:color w:val="000000"/>
          <w:sz w:val="20"/>
          <w:szCs w:val="20"/>
        </w:rPr>
      </w:pPr>
      <w:r w:rsidRPr="00723E3C">
        <w:rPr>
          <w:sz w:val="20"/>
          <w:szCs w:val="20"/>
        </w:rPr>
        <w:t>и на перспективу до 2020 года»,</w:t>
      </w:r>
    </w:p>
    <w:p w:rsidR="00121392" w:rsidRPr="00723E3C" w:rsidRDefault="00121392" w:rsidP="00121392">
      <w:pPr>
        <w:shd w:val="clear" w:color="auto" w:fill="FFFFFF"/>
        <w:ind w:right="-18"/>
        <w:jc w:val="right"/>
        <w:rPr>
          <w:bCs/>
          <w:caps/>
          <w:color w:val="000000"/>
          <w:sz w:val="20"/>
          <w:szCs w:val="20"/>
        </w:rPr>
      </w:pPr>
      <w:r w:rsidRPr="00723E3C">
        <w:rPr>
          <w:bCs/>
          <w:color w:val="000000"/>
          <w:sz w:val="20"/>
          <w:szCs w:val="20"/>
        </w:rPr>
        <w:t>в редакции постановления</w:t>
      </w:r>
    </w:p>
    <w:p w:rsidR="00121392" w:rsidRPr="00723E3C" w:rsidRDefault="00121392" w:rsidP="00121392">
      <w:pPr>
        <w:jc w:val="right"/>
        <w:rPr>
          <w:sz w:val="20"/>
          <w:szCs w:val="20"/>
        </w:rPr>
      </w:pPr>
      <w:r w:rsidRPr="00723E3C">
        <w:rPr>
          <w:sz w:val="20"/>
          <w:szCs w:val="20"/>
        </w:rPr>
        <w:t>от 01.11.2019г. № 92</w:t>
      </w:r>
    </w:p>
    <w:p w:rsidR="00121392" w:rsidRPr="00F1124A" w:rsidRDefault="00121392" w:rsidP="00121392">
      <w:pPr>
        <w:jc w:val="right"/>
        <w:rPr>
          <w:sz w:val="20"/>
          <w:szCs w:val="20"/>
        </w:rPr>
      </w:pPr>
    </w:p>
    <w:p w:rsidR="00121392" w:rsidRPr="008D7254" w:rsidRDefault="00121392" w:rsidP="00121392">
      <w:pPr>
        <w:suppressAutoHyphens/>
        <w:ind w:firstLine="709"/>
        <w:jc w:val="center"/>
        <w:rPr>
          <w:rFonts w:ascii="Arial" w:hAnsi="Arial" w:cs="Arial"/>
          <w:b/>
          <w:bCs/>
        </w:rPr>
      </w:pPr>
      <w:r w:rsidRPr="008D7254">
        <w:rPr>
          <w:rFonts w:ascii="Arial" w:hAnsi="Arial" w:cs="Arial"/>
          <w:b/>
          <w:bCs/>
        </w:rPr>
        <w:t xml:space="preserve">ОБЪЕМЫ И ИСТОЧНИКИ </w:t>
      </w:r>
      <w:proofErr w:type="gramStart"/>
      <w:r w:rsidRPr="008D7254">
        <w:rPr>
          <w:rFonts w:ascii="Arial" w:hAnsi="Arial" w:cs="Arial"/>
          <w:b/>
          <w:bCs/>
        </w:rPr>
        <w:t>ФИНАНСИРОВАНИЯ ПРОГРАММЫ НИКОЛЬСКОГО СЕЛЬСОВЕТА ОКТЯБРЬСКОГО РАЙОНА КУРСКОЙ ОБЛАСТИ</w:t>
      </w:r>
      <w:proofErr w:type="gramEnd"/>
      <w:r w:rsidRPr="008D7254">
        <w:rPr>
          <w:rFonts w:ascii="Arial" w:hAnsi="Arial" w:cs="Arial"/>
          <w:b/>
          <w:bCs/>
        </w:rPr>
        <w:t xml:space="preserve"> ПО ГОДАМ, ТЫС. РУБ.</w:t>
      </w:r>
    </w:p>
    <w:p w:rsidR="00121392" w:rsidRDefault="00121392" w:rsidP="00121392">
      <w:pPr>
        <w:suppressAutoHyphens/>
        <w:ind w:firstLine="709"/>
        <w:jc w:val="center"/>
        <w:rPr>
          <w:b/>
          <w:bCs/>
          <w:sz w:val="28"/>
          <w:szCs w:val="28"/>
        </w:rPr>
      </w:pPr>
    </w:p>
    <w:tbl>
      <w:tblPr>
        <w:tblW w:w="15039" w:type="dxa"/>
        <w:tblInd w:w="95" w:type="dxa"/>
        <w:tblLook w:val="04A0"/>
      </w:tblPr>
      <w:tblGrid>
        <w:gridCol w:w="722"/>
        <w:gridCol w:w="3402"/>
        <w:gridCol w:w="851"/>
        <w:gridCol w:w="850"/>
        <w:gridCol w:w="851"/>
        <w:gridCol w:w="850"/>
        <w:gridCol w:w="992"/>
        <w:gridCol w:w="993"/>
        <w:gridCol w:w="992"/>
        <w:gridCol w:w="992"/>
        <w:gridCol w:w="851"/>
        <w:gridCol w:w="1134"/>
        <w:gridCol w:w="1559"/>
      </w:tblGrid>
      <w:tr w:rsidR="00121392" w:rsidRPr="008D7254" w:rsidTr="00723E3C">
        <w:trPr>
          <w:trHeight w:val="8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По годам</w:t>
            </w:r>
          </w:p>
        </w:tc>
      </w:tr>
      <w:tr w:rsidR="00121392" w:rsidRPr="008D7254" w:rsidTr="00723E3C">
        <w:trPr>
          <w:trHeight w:val="31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92" w:rsidRPr="008D7254" w:rsidRDefault="00121392" w:rsidP="00445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92" w:rsidRPr="008D7254" w:rsidRDefault="00121392" w:rsidP="00445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</w:tr>
      <w:tr w:rsidR="00121392" w:rsidRPr="008D7254" w:rsidTr="00723E3C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 включая субсидию, предполагаемый, тыс</w:t>
            </w:r>
            <w:proofErr w:type="gramStart"/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21392" w:rsidRPr="008D7254" w:rsidTr="00723E3C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Муниципальный бюджет сельского поселения, предполагаемый, тыс. руб.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121392" w:rsidRPr="008D7254" w:rsidTr="00723E3C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Внебюджетные средства потребителей энергоресурсов,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</w:tr>
      <w:tr w:rsidR="00121392" w:rsidRPr="008D7254" w:rsidTr="00723E3C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Итого,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8D7254">
              <w:rPr>
                <w:rFonts w:ascii="Arial" w:hAnsi="Arial" w:cs="Arial"/>
                <w:color w:val="000000"/>
                <w:sz w:val="20"/>
                <w:szCs w:val="20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8D7254" w:rsidRDefault="00121392" w:rsidP="004453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509,0</w:t>
            </w:r>
          </w:p>
        </w:tc>
      </w:tr>
    </w:tbl>
    <w:p w:rsidR="00121392" w:rsidRPr="008D7254" w:rsidRDefault="00121392" w:rsidP="00121392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121392" w:rsidRDefault="00121392" w:rsidP="00121392"/>
    <w:p w:rsidR="00121392" w:rsidRPr="00121392" w:rsidRDefault="00121392" w:rsidP="007D3A79">
      <w:pPr>
        <w:jc w:val="both"/>
        <w:rPr>
          <w:rFonts w:ascii="Arial" w:hAnsi="Arial" w:cs="Arial"/>
        </w:rPr>
      </w:pPr>
    </w:p>
    <w:sectPr w:rsidR="00121392" w:rsidRPr="00121392" w:rsidSect="00723E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A79"/>
    <w:rsid w:val="000B5DC3"/>
    <w:rsid w:val="00121392"/>
    <w:rsid w:val="00285AFD"/>
    <w:rsid w:val="005D3F8F"/>
    <w:rsid w:val="00723E3C"/>
    <w:rsid w:val="007D3A79"/>
    <w:rsid w:val="00A3729A"/>
    <w:rsid w:val="00DB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1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6683-D482-4BF8-896D-BB17A0B0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2019-11-07T13:49:00Z</cp:lastPrinted>
  <dcterms:created xsi:type="dcterms:W3CDTF">2019-11-07T07:20:00Z</dcterms:created>
  <dcterms:modified xsi:type="dcterms:W3CDTF">2019-11-07T13:50:00Z</dcterms:modified>
</cp:coreProperties>
</file>