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7385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B17385" w:rsidRPr="00B17385">
        <w:rPr>
          <w:rFonts w:ascii="Arial" w:hAnsi="Arial" w:cs="Arial"/>
          <w:b/>
          <w:bCs/>
          <w:sz w:val="32"/>
          <w:szCs w:val="32"/>
        </w:rPr>
        <w:t>НИКОЛЬСКОГО</w:t>
      </w:r>
      <w:r w:rsidRPr="00B1738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ПОСТАНОВЛЕНИЕ</w:t>
      </w:r>
    </w:p>
    <w:p w:rsidR="003C2DF4" w:rsidRPr="00B17385" w:rsidRDefault="003C2DF4" w:rsidP="003C2D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 xml:space="preserve">от </w:t>
      </w:r>
      <w:r w:rsidR="00CE4EFF">
        <w:rPr>
          <w:rFonts w:ascii="Arial" w:hAnsi="Arial" w:cs="Arial"/>
          <w:b/>
          <w:sz w:val="32"/>
          <w:szCs w:val="32"/>
        </w:rPr>
        <w:t>15 ноября 2017года</w:t>
      </w:r>
      <w:r w:rsidRPr="00B17385">
        <w:rPr>
          <w:rFonts w:ascii="Arial" w:hAnsi="Arial" w:cs="Arial"/>
          <w:b/>
          <w:sz w:val="32"/>
          <w:szCs w:val="32"/>
        </w:rPr>
        <w:t xml:space="preserve"> №</w:t>
      </w:r>
      <w:r w:rsidR="00CE4EFF">
        <w:rPr>
          <w:rFonts w:ascii="Arial" w:hAnsi="Arial" w:cs="Arial"/>
          <w:b/>
          <w:sz w:val="32"/>
          <w:szCs w:val="32"/>
        </w:rPr>
        <w:t xml:space="preserve"> 79</w:t>
      </w:r>
    </w:p>
    <w:p w:rsidR="003C2DF4" w:rsidRPr="00702BA9" w:rsidRDefault="003C2DF4" w:rsidP="003C2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B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определении границ прилегающих </w:t>
      </w:r>
      <w:r w:rsidRPr="00B17385">
        <w:rPr>
          <w:rFonts w:ascii="Arial" w:hAnsi="Arial" w:cs="Arial"/>
          <w:b/>
          <w:sz w:val="32"/>
          <w:szCs w:val="32"/>
        </w:rPr>
        <w:t>к некоторым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организациям и объектам территорий, на которых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>не допускается розничная продажа алкогольной продукции,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7385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B17385" w:rsidRPr="00B17385">
        <w:rPr>
          <w:rFonts w:ascii="Arial" w:hAnsi="Arial" w:cs="Arial"/>
          <w:b/>
          <w:sz w:val="32"/>
          <w:szCs w:val="32"/>
        </w:rPr>
        <w:t>Никольского</w:t>
      </w:r>
      <w:r w:rsidRPr="00B17385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3C2DF4" w:rsidRPr="00B17385" w:rsidRDefault="003C2DF4" w:rsidP="00B173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738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29.07.2017 г. №278-ФЗ «О внесении изменений в Федеральный закон «О государственном регулировании производства и оборота этилового спирта, потребления (распития) алкогольной продукции»,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 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</w:t>
      </w:r>
      <w:proofErr w:type="gramStart"/>
      <w:r w:rsidRPr="00B17385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proofErr w:type="gramEnd"/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Администрация </w:t>
      </w:r>
      <w:r w:rsidR="00B17385" w:rsidRPr="00B17385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 ПОСТАНОВЛЯЕТ: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7385">
        <w:rPr>
          <w:rFonts w:ascii="Arial" w:eastAsia="Calibri" w:hAnsi="Arial" w:cs="Arial"/>
          <w:sz w:val="24"/>
          <w:szCs w:val="24"/>
          <w:lang w:eastAsia="ru-RU"/>
        </w:rPr>
        <w:t>1. Установить, что р</w:t>
      </w:r>
      <w:r w:rsidRPr="00B17385">
        <w:rPr>
          <w:rFonts w:ascii="Arial" w:eastAsia="Calibri" w:hAnsi="Arial" w:cs="Arial"/>
          <w:sz w:val="24"/>
          <w:szCs w:val="24"/>
        </w:rPr>
        <w:t>озничная продажа алкогольной продукции не допускается на территориях, прилегающих: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а) к детским, образовательным, медицинским организациям и объектам спорта;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>в) к объектам военного назначения.</w:t>
      </w: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7385">
        <w:rPr>
          <w:rFonts w:ascii="Arial" w:eastAsia="Calibri" w:hAnsi="Arial" w:cs="Arial"/>
          <w:sz w:val="24"/>
          <w:szCs w:val="24"/>
        </w:rPr>
        <w:t>2. 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</w:t>
      </w:r>
      <w:r w:rsidRPr="00B1738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17385" w:rsidRPr="00B17385">
        <w:rPr>
          <w:rFonts w:ascii="Arial" w:hAnsi="Arial" w:cs="Arial"/>
          <w:bCs/>
          <w:sz w:val="24"/>
          <w:szCs w:val="24"/>
        </w:rPr>
        <w:t>Никольского</w:t>
      </w:r>
      <w:r w:rsidRPr="00B1738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17385">
        <w:rPr>
          <w:rFonts w:ascii="Arial" w:hAnsi="Arial" w:cs="Arial"/>
          <w:sz w:val="24"/>
          <w:szCs w:val="24"/>
        </w:rPr>
        <w:t>сельсовета</w:t>
      </w:r>
      <w:r w:rsidRPr="00B17385">
        <w:rPr>
          <w:rFonts w:ascii="Arial" w:eastAsia="Calibri" w:hAnsi="Arial" w:cs="Arial"/>
          <w:sz w:val="24"/>
          <w:szCs w:val="24"/>
        </w:rPr>
        <w:t>, согласно приложению № 1.</w:t>
      </w:r>
    </w:p>
    <w:p w:rsidR="003C2DF4" w:rsidRPr="00B17385" w:rsidRDefault="003C2DF4" w:rsidP="003C2D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eastAsia="Calibri" w:hAnsi="Arial" w:cs="Arial"/>
          <w:sz w:val="24"/>
          <w:szCs w:val="24"/>
          <w:lang w:eastAsia="ru-RU"/>
        </w:rPr>
        <w:t>3. Определить, что территория, прилегающая к некоторым организациям и объектам, на которых не допускается розничная продажа алкогольной продукции, включает обособленную территорию, границы которой обозначены ограждением (объекты искусственного происхождения) и  дополнительную территорию, примыкающую к границам обособленной территории, либо непосредственно к зданию (строению, сооружению).</w:t>
      </w:r>
      <w:r w:rsidRPr="00B1738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t>4. Определить способ расчёта расстояния от организаций и (или) объектов, на прилегающих территориях которых не допускается розничная продажа алкогольной продукции, до стационарных объектов потребительского рынка - по кратчайшему маршруту движения с учетом сложившейся системы дорог: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t>- при наличии обособленной территории – от входа посетителей на обособленную территорию до входа для посетителей в организации</w:t>
      </w:r>
      <w:r w:rsidRPr="00B17385">
        <w:rPr>
          <w:rFonts w:ascii="Arial" w:eastAsia="Calibri" w:hAnsi="Arial" w:cs="Arial"/>
          <w:sz w:val="24"/>
          <w:szCs w:val="24"/>
          <w:lang w:eastAsia="ru-RU"/>
        </w:rPr>
        <w:t>, осуществляющие розничную продажу алкогольной продукции</w:t>
      </w:r>
      <w:r w:rsidRPr="00B17385">
        <w:rPr>
          <w:rFonts w:ascii="Arial" w:hAnsi="Arial" w:cs="Arial"/>
          <w:sz w:val="24"/>
          <w:szCs w:val="24"/>
          <w:lang w:eastAsia="ru-RU"/>
        </w:rPr>
        <w:t>;</w:t>
      </w:r>
    </w:p>
    <w:p w:rsidR="003C2DF4" w:rsidRPr="00B17385" w:rsidRDefault="003C2DF4" w:rsidP="003C2D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  <w:lang w:eastAsia="ru-RU"/>
        </w:rPr>
        <w:lastRenderedPageBreak/>
        <w:t>- при отсутствии обособленной  территории – от входа посетителей в здание (строение, сооружение), в котором расположены организации и объекты, до входа для посетителей в организации</w:t>
      </w:r>
      <w:r w:rsidRPr="00B17385">
        <w:rPr>
          <w:rFonts w:ascii="Arial" w:eastAsia="Calibri" w:hAnsi="Arial" w:cs="Arial"/>
          <w:sz w:val="24"/>
          <w:szCs w:val="24"/>
          <w:lang w:eastAsia="ru-RU"/>
        </w:rPr>
        <w:t>, осуществляющие розничную продажу алкогольной продукции</w:t>
      </w:r>
      <w:r w:rsidRPr="00B17385">
        <w:rPr>
          <w:rFonts w:ascii="Arial" w:hAnsi="Arial" w:cs="Arial"/>
          <w:sz w:val="24"/>
          <w:szCs w:val="24"/>
          <w:lang w:eastAsia="ru-RU"/>
        </w:rPr>
        <w:t>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4. Определить границы территорий прилегающих к организациям и объектам, на которых не допускается розничная продажа алкогольной продукции на территории </w:t>
      </w:r>
      <w:r w:rsidR="00B17385" w:rsidRPr="00B17385">
        <w:rPr>
          <w:rFonts w:ascii="Arial" w:hAnsi="Arial" w:cs="Arial"/>
        </w:rPr>
        <w:t>Никольского</w:t>
      </w:r>
      <w:r w:rsidRPr="00B17385">
        <w:rPr>
          <w:rFonts w:ascii="Arial" w:hAnsi="Arial" w:cs="Arial"/>
        </w:rPr>
        <w:t xml:space="preserve"> сельсовета Октябрьского района: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образовательных организаций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должно составлять не менее 100 метров;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медицинских организаций, объектов спорта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не менее 50 метров;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  <w:r w:rsidRPr="00B17385">
        <w:rPr>
          <w:rFonts w:ascii="Arial" w:hAnsi="Arial" w:cs="Arial"/>
        </w:rPr>
        <w:t xml:space="preserve">- от границ территорий мест массового скопления граждан до </w:t>
      </w:r>
      <w:r w:rsidRPr="00B17385">
        <w:rPr>
          <w:rFonts w:ascii="Arial" w:hAnsi="Arial" w:cs="Arial"/>
          <w:lang w:eastAsia="ru-RU"/>
        </w:rPr>
        <w:t>организаций</w:t>
      </w:r>
      <w:r w:rsidRPr="00B17385">
        <w:rPr>
          <w:rFonts w:ascii="Arial" w:eastAsia="Calibri" w:hAnsi="Arial" w:cs="Arial"/>
          <w:lang w:eastAsia="ru-RU"/>
        </w:rPr>
        <w:t>, осуществляющих розничную продажу алкогольной продукции</w:t>
      </w:r>
      <w:r w:rsidRPr="00B17385">
        <w:rPr>
          <w:rFonts w:ascii="Arial" w:hAnsi="Arial" w:cs="Arial"/>
        </w:rPr>
        <w:t xml:space="preserve"> не менее 50 метров.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</w:p>
    <w:p w:rsidR="003C2DF4" w:rsidRPr="00B17385" w:rsidRDefault="003C2DF4" w:rsidP="003C2DF4">
      <w:pPr>
        <w:pStyle w:val="Default"/>
        <w:ind w:firstLine="567"/>
        <w:jc w:val="both"/>
        <w:rPr>
          <w:rFonts w:ascii="Arial" w:eastAsia="Times New Roman" w:hAnsi="Arial" w:cs="Arial"/>
          <w:color w:val="auto"/>
          <w:lang w:eastAsia="ru-RU"/>
        </w:rPr>
      </w:pPr>
      <w:r w:rsidRPr="00B17385">
        <w:rPr>
          <w:rFonts w:ascii="Arial" w:eastAsia="Times New Roman" w:hAnsi="Arial" w:cs="Arial"/>
          <w:color w:val="auto"/>
          <w:lang w:eastAsia="ru-RU"/>
        </w:rPr>
        <w:t xml:space="preserve">5. Утвердить схему границ, прилегающих к некоторым организациям и объектам территорий, на которых не допускается розничная продажа алкогольной продукции (приложение № 2). </w:t>
      </w:r>
    </w:p>
    <w:p w:rsidR="003C2DF4" w:rsidRPr="00B17385" w:rsidRDefault="003C2DF4" w:rsidP="003C2DF4">
      <w:pPr>
        <w:pStyle w:val="Default"/>
        <w:ind w:firstLine="567"/>
        <w:jc w:val="both"/>
        <w:rPr>
          <w:rFonts w:ascii="Arial" w:hAnsi="Arial" w:cs="Arial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17385">
        <w:rPr>
          <w:rFonts w:ascii="Arial" w:hAnsi="Arial" w:cs="Arial"/>
          <w:sz w:val="24"/>
          <w:szCs w:val="24"/>
        </w:rPr>
        <w:t xml:space="preserve">Проинформировать о принятии данного постановления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B17385">
        <w:rPr>
          <w:rFonts w:ascii="Arial" w:hAnsi="Arial" w:cs="Arial"/>
          <w:sz w:val="24"/>
          <w:szCs w:val="24"/>
        </w:rPr>
        <w:t>пуаре</w:t>
      </w:r>
      <w:proofErr w:type="spellEnd"/>
      <w:r w:rsidRPr="00B17385">
        <w:rPr>
          <w:rFonts w:ascii="Arial" w:hAnsi="Arial" w:cs="Arial"/>
          <w:sz w:val="24"/>
          <w:szCs w:val="24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B17385">
        <w:rPr>
          <w:rFonts w:ascii="Arial" w:hAnsi="Arial" w:cs="Arial"/>
          <w:sz w:val="24"/>
          <w:szCs w:val="24"/>
        </w:rPr>
        <w:t>пуаре</w:t>
      </w:r>
      <w:proofErr w:type="spellEnd"/>
      <w:r w:rsidRPr="00B17385">
        <w:rPr>
          <w:rFonts w:ascii="Arial" w:hAnsi="Arial" w:cs="Arial"/>
          <w:sz w:val="24"/>
          <w:szCs w:val="24"/>
        </w:rPr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</w:t>
      </w:r>
      <w:proofErr w:type="gramEnd"/>
      <w:r w:rsidRPr="00B17385">
        <w:rPr>
          <w:rFonts w:ascii="Arial" w:hAnsi="Arial" w:cs="Arial"/>
          <w:sz w:val="24"/>
          <w:szCs w:val="24"/>
        </w:rPr>
        <w:t xml:space="preserve">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385">
        <w:rPr>
          <w:rFonts w:ascii="Arial" w:hAnsi="Arial" w:cs="Arial"/>
          <w:sz w:val="24"/>
          <w:szCs w:val="24"/>
        </w:rPr>
        <w:t xml:space="preserve">7. Считать утратившим силу постановление Администрации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от 06.05.2013г. № 38 «Об определении  границ прилегающих территорий к организациям и (или) объектам, на которых  не допускается розничная продажа алкогольной продукции на территории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  <w:r w:rsidRPr="00B17385">
        <w:rPr>
          <w:rFonts w:ascii="Arial" w:eastAsia="Calibri" w:hAnsi="Arial" w:cs="Arial"/>
          <w:sz w:val="24"/>
          <w:szCs w:val="24"/>
        </w:rPr>
        <w:t>8.</w:t>
      </w:r>
      <w:r w:rsidRPr="00B17385">
        <w:rPr>
          <w:rFonts w:ascii="Arial" w:hAnsi="Arial" w:cs="Arial"/>
          <w:color w:val="00000A"/>
          <w:sz w:val="24"/>
          <w:szCs w:val="24"/>
        </w:rPr>
        <w:t xml:space="preserve"> </w:t>
      </w:r>
      <w:proofErr w:type="gramStart"/>
      <w:r w:rsidRPr="00B1738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17385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hAnsi="Arial" w:cs="Arial"/>
          <w:color w:val="00000A"/>
          <w:sz w:val="24"/>
          <w:szCs w:val="24"/>
        </w:rPr>
      </w:pPr>
    </w:p>
    <w:p w:rsidR="003C2DF4" w:rsidRPr="00B17385" w:rsidRDefault="003C2DF4" w:rsidP="003C2D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hAnsi="Arial" w:cs="Arial"/>
          <w:sz w:val="24"/>
          <w:szCs w:val="24"/>
        </w:rPr>
        <w:t xml:space="preserve">9. Настоящее постановление вступает в силу со дня его обнародования и подлежит размещению на  официальном сайте Администрации </w:t>
      </w:r>
      <w:r w:rsidR="00B17385" w:rsidRPr="00B17385">
        <w:rPr>
          <w:rFonts w:ascii="Arial" w:hAnsi="Arial" w:cs="Arial"/>
          <w:sz w:val="24"/>
          <w:szCs w:val="24"/>
        </w:rPr>
        <w:t>Никольского</w:t>
      </w:r>
      <w:r w:rsidRPr="00B17385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</w:t>
      </w:r>
      <w:r w:rsidRPr="00B17385">
        <w:rPr>
          <w:rFonts w:ascii="Arial" w:hAnsi="Arial" w:cs="Arial"/>
          <w:b/>
          <w:sz w:val="24"/>
          <w:szCs w:val="24"/>
        </w:rPr>
        <w:t>»:</w:t>
      </w:r>
      <w:r w:rsidR="008E4F93" w:rsidRPr="008E4F93">
        <w:rPr>
          <w:rFonts w:ascii="Arial" w:hAnsi="Arial" w:cs="Arial"/>
        </w:rPr>
        <w:t xml:space="preserve"> </w:t>
      </w:r>
      <w:r w:rsidR="008E4F93" w:rsidRPr="00A415FF">
        <w:rPr>
          <w:rFonts w:ascii="Arial" w:hAnsi="Arial" w:cs="Arial"/>
        </w:rPr>
        <w:t>nikolskii46.ru</w:t>
      </w:r>
      <w:r w:rsidRPr="00B17385">
        <w:rPr>
          <w:rFonts w:ascii="Arial" w:hAnsi="Arial" w:cs="Arial"/>
          <w:color w:val="000000"/>
          <w:sz w:val="24"/>
          <w:szCs w:val="24"/>
        </w:rPr>
        <w:t>.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Pr="00B17385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17385" w:rsidRPr="00B17385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B173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C2DF4" w:rsidRDefault="003C2DF4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385">
        <w:rPr>
          <w:rFonts w:ascii="Arial" w:eastAsia="Times New Roman" w:hAnsi="Arial" w:cs="Arial"/>
          <w:sz w:val="24"/>
          <w:szCs w:val="24"/>
          <w:lang w:eastAsia="ru-RU"/>
        </w:rPr>
        <w:t>Октябрьского района                                                                                            В.</w:t>
      </w:r>
      <w:r w:rsidR="00B17385">
        <w:rPr>
          <w:rFonts w:ascii="Arial" w:eastAsia="Times New Roman" w:hAnsi="Arial" w:cs="Arial"/>
          <w:sz w:val="24"/>
          <w:szCs w:val="24"/>
          <w:lang w:eastAsia="ru-RU"/>
        </w:rPr>
        <w:t>Н. Мезенцев</w:t>
      </w: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EFF" w:rsidRDefault="00CE4EFF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EFF" w:rsidRDefault="00CE4EFF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EFF" w:rsidRDefault="00CE4EFF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85" w:rsidRPr="00B17385" w:rsidRDefault="00B17385" w:rsidP="003C2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Default="003C2DF4" w:rsidP="003C2D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lastRenderedPageBreak/>
        <w:t>Приложение 1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  <w:t>к постановлению администрации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Pr="00B17385">
        <w:rPr>
          <w:rFonts w:ascii="Arial" w:eastAsia="Calibri" w:hAnsi="Arial" w:cs="Arial"/>
          <w:sz w:val="20"/>
          <w:szCs w:val="20"/>
        </w:rPr>
        <w:tab/>
      </w:r>
      <w:r w:rsidR="00B17385" w:rsidRPr="00B17385">
        <w:rPr>
          <w:rFonts w:ascii="Arial" w:hAnsi="Arial" w:cs="Arial"/>
          <w:sz w:val="20"/>
          <w:szCs w:val="20"/>
        </w:rPr>
        <w:t>Никольского</w:t>
      </w:r>
      <w:r w:rsidRPr="00B17385">
        <w:rPr>
          <w:rFonts w:ascii="Arial" w:eastAsia="Calibri" w:hAnsi="Arial" w:cs="Arial"/>
          <w:sz w:val="20"/>
          <w:szCs w:val="20"/>
        </w:rPr>
        <w:t xml:space="preserve"> сельс</w:t>
      </w:r>
      <w:r w:rsidRPr="00B17385">
        <w:rPr>
          <w:rFonts w:ascii="Arial" w:hAnsi="Arial" w:cs="Arial"/>
          <w:sz w:val="20"/>
          <w:szCs w:val="20"/>
        </w:rPr>
        <w:t>овета</w:t>
      </w:r>
    </w:p>
    <w:p w:rsidR="003C2DF4" w:rsidRPr="00B17385" w:rsidRDefault="003C2DF4" w:rsidP="003C2DF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</w:r>
      <w:r w:rsidRPr="00B17385">
        <w:rPr>
          <w:rFonts w:ascii="Arial" w:hAnsi="Arial" w:cs="Arial"/>
          <w:sz w:val="20"/>
          <w:szCs w:val="20"/>
        </w:rPr>
        <w:tab/>
        <w:t xml:space="preserve">от </w:t>
      </w:r>
      <w:r w:rsidR="00CE4EFF">
        <w:rPr>
          <w:rFonts w:ascii="Arial" w:hAnsi="Arial" w:cs="Arial"/>
          <w:sz w:val="20"/>
          <w:szCs w:val="20"/>
        </w:rPr>
        <w:t>15.11.</w:t>
      </w:r>
      <w:r w:rsidRPr="00B17385">
        <w:rPr>
          <w:rFonts w:ascii="Arial" w:eastAsia="Calibri" w:hAnsi="Arial" w:cs="Arial"/>
          <w:sz w:val="20"/>
          <w:szCs w:val="20"/>
        </w:rPr>
        <w:t>2017</w:t>
      </w:r>
      <w:r w:rsidRPr="00B17385">
        <w:rPr>
          <w:rFonts w:ascii="Arial" w:hAnsi="Arial" w:cs="Arial"/>
          <w:sz w:val="20"/>
          <w:szCs w:val="20"/>
        </w:rPr>
        <w:t xml:space="preserve"> г.  №</w:t>
      </w:r>
      <w:r w:rsidR="00CE4EFF">
        <w:rPr>
          <w:rFonts w:ascii="Arial" w:hAnsi="Arial" w:cs="Arial"/>
          <w:sz w:val="20"/>
          <w:szCs w:val="20"/>
        </w:rPr>
        <w:t xml:space="preserve"> 79</w:t>
      </w:r>
    </w:p>
    <w:p w:rsidR="003C2DF4" w:rsidRPr="00702BA9" w:rsidRDefault="003C2DF4" w:rsidP="003C2D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C2DF4" w:rsidRPr="00492FA3" w:rsidRDefault="003C2DF4" w:rsidP="003C2D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2FA3">
        <w:rPr>
          <w:rFonts w:ascii="Arial" w:eastAsia="Calibri" w:hAnsi="Arial" w:cs="Arial"/>
          <w:sz w:val="24"/>
          <w:szCs w:val="24"/>
        </w:rPr>
        <w:t xml:space="preserve">Перечень </w:t>
      </w:r>
    </w:p>
    <w:p w:rsidR="003C2DF4" w:rsidRPr="00492FA3" w:rsidRDefault="003C2DF4" w:rsidP="003C2D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92FA3">
        <w:rPr>
          <w:rFonts w:ascii="Arial" w:eastAsia="Calibri" w:hAnsi="Arial" w:cs="Arial"/>
          <w:sz w:val="24"/>
          <w:szCs w:val="24"/>
        </w:rPr>
        <w:t xml:space="preserve">организаций и объектов </w:t>
      </w:r>
      <w:r w:rsidR="00B17385" w:rsidRPr="00492FA3">
        <w:rPr>
          <w:rFonts w:ascii="Arial" w:hAnsi="Arial" w:cs="Arial"/>
          <w:sz w:val="24"/>
          <w:szCs w:val="24"/>
        </w:rPr>
        <w:t>Никольского</w:t>
      </w:r>
      <w:r w:rsidRPr="00492FA3">
        <w:rPr>
          <w:rFonts w:ascii="Arial" w:eastAsia="Calibri" w:hAnsi="Arial" w:cs="Arial"/>
          <w:sz w:val="24"/>
          <w:szCs w:val="24"/>
        </w:rPr>
        <w:t xml:space="preserve"> сельс</w:t>
      </w:r>
      <w:r w:rsidRPr="00492FA3">
        <w:rPr>
          <w:rFonts w:ascii="Arial" w:hAnsi="Arial" w:cs="Arial"/>
          <w:sz w:val="24"/>
          <w:szCs w:val="24"/>
        </w:rPr>
        <w:t>овета Октябрь</w:t>
      </w:r>
      <w:r w:rsidRPr="00492FA3">
        <w:rPr>
          <w:rFonts w:ascii="Arial" w:eastAsia="Calibri" w:hAnsi="Arial" w:cs="Arial"/>
          <w:sz w:val="24"/>
          <w:szCs w:val="24"/>
        </w:rPr>
        <w:t xml:space="preserve">ского </w:t>
      </w:r>
      <w:r w:rsidRPr="00492FA3">
        <w:rPr>
          <w:rFonts w:ascii="Arial" w:hAnsi="Arial" w:cs="Arial"/>
          <w:sz w:val="24"/>
          <w:szCs w:val="24"/>
        </w:rPr>
        <w:t xml:space="preserve">района, </w:t>
      </w:r>
      <w:r w:rsidRPr="00492FA3">
        <w:rPr>
          <w:rFonts w:ascii="Arial" w:eastAsia="Calibri" w:hAnsi="Arial" w:cs="Arial"/>
          <w:sz w:val="24"/>
          <w:szCs w:val="24"/>
        </w:rPr>
        <w:t xml:space="preserve">на прилегающих территориях  к  которым не допускается розничная продажа алкогольной продукции </w:t>
      </w:r>
    </w:p>
    <w:p w:rsidR="003C2DF4" w:rsidRPr="00492FA3" w:rsidRDefault="003C2DF4" w:rsidP="003C2DF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820"/>
        <w:gridCol w:w="3960"/>
      </w:tblGrid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492FA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92FA3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492FA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0" w:type="dxa"/>
          </w:tcPr>
          <w:p w:rsidR="003C2DF4" w:rsidRPr="00492FA3" w:rsidRDefault="003C2DF4" w:rsidP="009523B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Место нахождения</w:t>
            </w:r>
          </w:p>
        </w:tc>
      </w:tr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C2DF4" w:rsidRPr="00492FA3" w:rsidRDefault="003C2DF4" w:rsidP="00B173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МКОУ </w:t>
            </w:r>
            <w:r w:rsidRPr="00492FA3">
              <w:rPr>
                <w:rFonts w:ascii="Arial" w:hAnsi="Arial" w:cs="Arial"/>
                <w:sz w:val="24"/>
                <w:szCs w:val="24"/>
              </w:rPr>
              <w:t>«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>Николь</w:t>
            </w:r>
            <w:r w:rsidRPr="00492FA3">
              <w:rPr>
                <w:rFonts w:ascii="Arial" w:eastAsia="Calibri" w:hAnsi="Arial" w:cs="Arial"/>
                <w:sz w:val="24"/>
                <w:szCs w:val="24"/>
              </w:rPr>
              <w:t xml:space="preserve">ская 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 xml:space="preserve">основная </w:t>
            </w:r>
            <w:r w:rsidRPr="00492FA3">
              <w:rPr>
                <w:rFonts w:ascii="Arial" w:hAnsi="Arial" w:cs="Arial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Провоторова</w:t>
            </w:r>
            <w:proofErr w:type="spellEnd"/>
          </w:p>
        </w:tc>
      </w:tr>
      <w:tr w:rsidR="003C2DF4" w:rsidRPr="00492FA3" w:rsidTr="009523B8"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="003C2DF4" w:rsidRPr="00492FA3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Дюмина</w:t>
            </w:r>
            <w:proofErr w:type="spellEnd"/>
          </w:p>
        </w:tc>
      </w:tr>
      <w:tr w:rsidR="003C2DF4" w:rsidRPr="00492FA3" w:rsidTr="009523B8">
        <w:trPr>
          <w:trHeight w:val="362"/>
        </w:trPr>
        <w:tc>
          <w:tcPr>
            <w:tcW w:w="675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C2DF4" w:rsidRPr="00492FA3" w:rsidRDefault="003C2DF4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eastAsia="Calibri" w:hAnsi="Arial" w:cs="Arial"/>
                <w:sz w:val="24"/>
                <w:szCs w:val="24"/>
              </w:rPr>
              <w:t>МКУК «</w:t>
            </w:r>
            <w:r w:rsidR="00B17385" w:rsidRPr="00492FA3"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Pr="00492FA3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  <w:r w:rsidRPr="00492FA3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3C2DF4" w:rsidRPr="00492FA3" w:rsidRDefault="00B17385" w:rsidP="009523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92FA3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2FA3">
              <w:rPr>
                <w:rFonts w:ascii="Arial" w:hAnsi="Arial" w:cs="Arial"/>
                <w:sz w:val="24"/>
                <w:szCs w:val="24"/>
              </w:rPr>
              <w:t>Провоторова</w:t>
            </w:r>
            <w:proofErr w:type="spellEnd"/>
          </w:p>
        </w:tc>
      </w:tr>
    </w:tbl>
    <w:p w:rsidR="003C2DF4" w:rsidRPr="00492FA3" w:rsidRDefault="003C2DF4" w:rsidP="003C2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F4" w:rsidRDefault="003C2DF4" w:rsidP="003C2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DF4" w:rsidRDefault="003C2DF4" w:rsidP="003C2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C2DF4" w:rsidRDefault="003C2DF4" w:rsidP="003C2DF4">
      <w:pPr>
        <w:sectPr w:rsidR="003C2DF4" w:rsidSect="00AE44E7">
          <w:pgSz w:w="12480" w:h="16460"/>
          <w:pgMar w:top="1134" w:right="714" w:bottom="709" w:left="1531" w:header="720" w:footer="720" w:gutter="0"/>
          <w:cols w:space="708"/>
          <w:noEndnote/>
          <w:docGrid w:linePitch="299"/>
        </w:sectPr>
      </w:pP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lastRenderedPageBreak/>
        <w:t xml:space="preserve">Приложение № 2 к постановлению </w:t>
      </w: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t xml:space="preserve">Администрации </w:t>
      </w:r>
      <w:r w:rsidR="00B17385" w:rsidRPr="00492FA3">
        <w:rPr>
          <w:rFonts w:ascii="Arial" w:hAnsi="Arial" w:cs="Arial"/>
          <w:sz w:val="20"/>
          <w:szCs w:val="20"/>
        </w:rPr>
        <w:t>Никольского</w:t>
      </w:r>
      <w:r w:rsidRPr="00492FA3">
        <w:rPr>
          <w:rFonts w:ascii="Arial" w:hAnsi="Arial" w:cs="Arial"/>
          <w:sz w:val="20"/>
          <w:szCs w:val="20"/>
        </w:rPr>
        <w:t xml:space="preserve"> сельсовета</w:t>
      </w:r>
    </w:p>
    <w:p w:rsidR="003C2DF4" w:rsidRPr="00492FA3" w:rsidRDefault="003C2DF4" w:rsidP="003C2D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A3">
        <w:rPr>
          <w:rFonts w:ascii="Arial" w:hAnsi="Arial" w:cs="Arial"/>
          <w:sz w:val="20"/>
          <w:szCs w:val="20"/>
        </w:rPr>
        <w:t>от</w:t>
      </w:r>
      <w:r w:rsidR="00CE4EFF">
        <w:rPr>
          <w:rFonts w:ascii="Arial" w:hAnsi="Arial" w:cs="Arial"/>
          <w:sz w:val="20"/>
          <w:szCs w:val="20"/>
        </w:rPr>
        <w:t>15.11.</w:t>
      </w:r>
      <w:r w:rsidRPr="00492FA3">
        <w:rPr>
          <w:rFonts w:ascii="Arial" w:hAnsi="Arial" w:cs="Arial"/>
          <w:sz w:val="20"/>
          <w:szCs w:val="20"/>
        </w:rPr>
        <w:t xml:space="preserve"> 2017г. № </w:t>
      </w:r>
      <w:r w:rsidR="00CE4EFF">
        <w:rPr>
          <w:rFonts w:ascii="Arial" w:hAnsi="Arial" w:cs="Arial"/>
          <w:sz w:val="20"/>
          <w:szCs w:val="20"/>
        </w:rPr>
        <w:t>79</w:t>
      </w:r>
    </w:p>
    <w:p w:rsidR="003C2DF4" w:rsidRDefault="003C2DF4" w:rsidP="003C2D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2DF4" w:rsidRPr="007E5584" w:rsidRDefault="003C2DF4" w:rsidP="003C2D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2DF4" w:rsidRPr="00492FA3" w:rsidRDefault="00880EC1" w:rsidP="003C2DF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80EC1">
        <w:rPr>
          <w:rFonts w:ascii="Arial" w:hAnsi="Arial" w:cs="Arial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659.85pt;margin-top:19.85pt;width:71.85pt;height:101.9pt;z-index:251666944" coordsize="25866,21600" adj="-6644802,,4266" path="wr-17334,,25866,43200,,426,25866,21600nfewr-17334,,25866,43200,,426,25866,21600l4266,21600nsxe">
            <v:path o:connectlocs="0,426;25866,21600;4266,21600"/>
          </v:shape>
        </w:pict>
      </w:r>
      <w:r w:rsidR="003C2DF4" w:rsidRPr="00492FA3">
        <w:rPr>
          <w:rFonts w:ascii="Arial" w:hAnsi="Arial" w:cs="Arial"/>
          <w:b/>
          <w:sz w:val="24"/>
          <w:szCs w:val="24"/>
        </w:rPr>
        <w:t xml:space="preserve"> 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>Схем</w:t>
      </w:r>
      <w:r w:rsidR="003C2DF4" w:rsidRPr="00492FA3">
        <w:rPr>
          <w:rFonts w:ascii="Arial" w:hAnsi="Arial" w:cs="Arial"/>
          <w:b/>
          <w:sz w:val="24"/>
          <w:szCs w:val="24"/>
        </w:rPr>
        <w:t>а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 xml:space="preserve"> границ прилегающих территорий </w:t>
      </w:r>
      <w:r w:rsidR="003C2DF4" w:rsidRPr="00492FA3">
        <w:rPr>
          <w:rFonts w:ascii="Arial" w:eastAsia="Times New Roman" w:hAnsi="Arial" w:cs="Arial"/>
          <w:b/>
          <w:sz w:val="24"/>
          <w:szCs w:val="24"/>
          <w:lang w:eastAsia="ru-RU"/>
        </w:rPr>
        <w:t>к некоторым организациям и объектам территорий, на которых не допускается розничная продажа алкогольной продукции</w:t>
      </w:r>
      <w:r w:rsidR="003C2DF4" w:rsidRPr="00492F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C2DF4" w:rsidRPr="00492FA3">
        <w:rPr>
          <w:rFonts w:ascii="Arial" w:eastAsia="Calibri" w:hAnsi="Arial" w:cs="Arial"/>
          <w:b/>
          <w:color w:val="000000"/>
          <w:sz w:val="24"/>
          <w:szCs w:val="24"/>
        </w:rPr>
        <w:t xml:space="preserve">на территории </w:t>
      </w:r>
      <w:r w:rsidR="00B17385" w:rsidRPr="00492FA3">
        <w:rPr>
          <w:rFonts w:ascii="Arial" w:hAnsi="Arial" w:cs="Arial"/>
          <w:b/>
          <w:sz w:val="24"/>
          <w:szCs w:val="24"/>
        </w:rPr>
        <w:t>Никольского</w:t>
      </w:r>
      <w:r w:rsidR="003C2DF4" w:rsidRPr="00492FA3">
        <w:rPr>
          <w:rFonts w:ascii="Arial" w:eastAsia="Calibri" w:hAnsi="Arial" w:cs="Arial"/>
          <w:b/>
          <w:sz w:val="24"/>
          <w:szCs w:val="24"/>
        </w:rPr>
        <w:t xml:space="preserve"> сельс</w:t>
      </w:r>
      <w:r w:rsidR="003C2DF4" w:rsidRPr="00492FA3">
        <w:rPr>
          <w:rFonts w:ascii="Arial" w:hAnsi="Arial" w:cs="Arial"/>
          <w:b/>
          <w:sz w:val="24"/>
          <w:szCs w:val="24"/>
        </w:rPr>
        <w:t>овета</w:t>
      </w:r>
    </w:p>
    <w:p w:rsidR="003C2DF4" w:rsidRPr="00492FA3" w:rsidRDefault="003C2DF4" w:rsidP="003C2DF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C2DF4" w:rsidRDefault="003C2DF4" w:rsidP="003C2DF4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3C2DF4" w:rsidRDefault="003C2DF4" w:rsidP="003C2D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</w:t>
      </w:r>
      <w:r w:rsidRPr="000F40D3">
        <w:rPr>
          <w:rFonts w:ascii="Times New Roman" w:hAnsi="Times New Roman" w:cs="Times New Roman"/>
          <w:color w:val="000000"/>
        </w:rPr>
        <w:t xml:space="preserve">Граница </w:t>
      </w:r>
      <w:proofErr w:type="gramStart"/>
      <w:r w:rsidRPr="000F40D3">
        <w:rPr>
          <w:rFonts w:ascii="Times New Roman" w:hAnsi="Times New Roman" w:cs="Times New Roman"/>
          <w:color w:val="000000"/>
        </w:rPr>
        <w:t>прилегающей</w:t>
      </w:r>
      <w:proofErr w:type="gramEnd"/>
      <w:r w:rsidRPr="000F40D3">
        <w:rPr>
          <w:rFonts w:ascii="Times New Roman" w:hAnsi="Times New Roman" w:cs="Times New Roman"/>
          <w:color w:val="000000"/>
        </w:rPr>
        <w:t xml:space="preserve"> </w:t>
      </w:r>
    </w:p>
    <w:p w:rsidR="003C2DF4" w:rsidRPr="000F40D3" w:rsidRDefault="00492FA3" w:rsidP="00492FA3">
      <w:pPr>
        <w:shd w:val="clear" w:color="auto" w:fill="FFFFFF"/>
        <w:tabs>
          <w:tab w:val="left" w:pos="3772"/>
          <w:tab w:val="center" w:pos="7096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C2DF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3C2DF4" w:rsidRPr="000F40D3">
        <w:rPr>
          <w:rFonts w:ascii="Times New Roman" w:hAnsi="Times New Roman" w:cs="Times New Roman"/>
          <w:color w:val="000000"/>
        </w:rPr>
        <w:t>территории</w:t>
      </w:r>
    </w:p>
    <w:p w:rsidR="003C2DF4" w:rsidRPr="000F40D3" w:rsidRDefault="00880EC1" w:rsidP="003C2D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80EC1">
        <w:rPr>
          <w:noProof/>
          <w:lang w:eastAsia="ru-RU"/>
        </w:rPr>
        <w:pict>
          <v:oval id="_x0000_s1043" style="position:absolute;left:0;text-align:left;margin-left:390.4pt;margin-top:7.6pt;width:185.25pt;height:178.5pt;z-index:251663872" filled="f" fillcolor="#eeece1"/>
        </w:pict>
      </w:r>
    </w:p>
    <w:p w:rsidR="00492FA3" w:rsidRDefault="00880EC1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 w:rsidRPr="00880EC1">
        <w:rPr>
          <w:noProof/>
          <w:lang w:eastAsia="ru-RU"/>
        </w:rPr>
        <w:pict>
          <v:oval id="_x0000_s1044" style="position:absolute;margin-left:62.55pt;margin-top:4.25pt;width:161.25pt;height:153pt;z-index:251664896" filled="f" fillcolor="#eeece1"/>
        </w:pict>
      </w:r>
      <w:r w:rsidR="003C2DF4" w:rsidRPr="003E7E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3C2DF4">
        <w:rPr>
          <w:rFonts w:ascii="Times New Roman" w:hAnsi="Times New Roman" w:cs="Times New Roman"/>
        </w:rPr>
        <w:t xml:space="preserve">           </w:t>
      </w:r>
      <w:r w:rsidR="003C2DF4" w:rsidRPr="003E7E93">
        <w:rPr>
          <w:rFonts w:ascii="Times New Roman" w:hAnsi="Times New Roman" w:cs="Times New Roman"/>
        </w:rPr>
        <w:t xml:space="preserve"> </w:t>
      </w:r>
      <w:r w:rsidR="003C2DF4">
        <w:rPr>
          <w:rFonts w:ascii="Times New Roman" w:hAnsi="Times New Roman" w:cs="Times New Roman"/>
        </w:rPr>
        <w:t xml:space="preserve">                     </w:t>
      </w:r>
      <w:r w:rsidR="003C2DF4" w:rsidRPr="000F40D3">
        <w:rPr>
          <w:rFonts w:ascii="Times New Roman" w:hAnsi="Times New Roman" w:cs="Times New Roman"/>
        </w:rPr>
        <w:t xml:space="preserve">не менее </w:t>
      </w:r>
      <w:r w:rsidR="003C2DF4">
        <w:rPr>
          <w:rFonts w:ascii="Times New Roman" w:hAnsi="Times New Roman" w:cs="Times New Roman"/>
        </w:rPr>
        <w:t>100м</w:t>
      </w:r>
      <w:r w:rsidR="003C2DF4" w:rsidRPr="000F40D3">
        <w:rPr>
          <w:rFonts w:ascii="Times New Roman" w:hAnsi="Times New Roman" w:cs="Times New Roman"/>
        </w:rPr>
        <w:tab/>
      </w:r>
    </w:p>
    <w:p w:rsidR="00415E59" w:rsidRDefault="00880EC1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 w:rsidRPr="00880EC1">
        <w:rPr>
          <w:rFonts w:ascii="Arial" w:hAnsi="Arial" w:cs="Arial"/>
          <w:noProof/>
          <w:lang w:eastAsia="ru-RU"/>
        </w:rPr>
        <w:pict>
          <v:oval id="_x0000_s1042" style="position:absolute;margin-left:611.8pt;margin-top:10.55pt;width:149.25pt;height:141.7pt;z-index:251662848" filled="f" fillcolor="#eeece1"/>
        </w:pict>
      </w:r>
    </w:p>
    <w:p w:rsidR="003C2DF4" w:rsidRPr="000F40D3" w:rsidRDefault="00492FA3" w:rsidP="00492FA3">
      <w:pPr>
        <w:tabs>
          <w:tab w:val="left" w:pos="10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менее 50 метров</w:t>
      </w:r>
      <w:r>
        <w:rPr>
          <w:rFonts w:ascii="Times New Roman" w:hAnsi="Times New Roman" w:cs="Times New Roman"/>
        </w:rPr>
        <w:tab/>
      </w:r>
      <w:r w:rsidR="003C2DF4" w:rsidRPr="000F40D3">
        <w:rPr>
          <w:rFonts w:ascii="Times New Roman" w:hAnsi="Times New Roman" w:cs="Times New Roman"/>
        </w:rPr>
        <w:t>100 м</w:t>
      </w:r>
    </w:p>
    <w:p w:rsidR="00492FA3" w:rsidRDefault="00880EC1" w:rsidP="00492FA3">
      <w:pPr>
        <w:tabs>
          <w:tab w:val="left" w:pos="3645"/>
          <w:tab w:val="left" w:pos="9420"/>
        </w:tabs>
        <w:spacing w:after="0" w:line="240" w:lineRule="auto"/>
        <w:rPr>
          <w:rFonts w:ascii="Times New Roman" w:hAnsi="Times New Roman" w:cs="Times New Roman"/>
        </w:rPr>
      </w:pPr>
      <w:r w:rsidRPr="00880EC1">
        <w:rPr>
          <w:noProof/>
          <w:lang w:eastAsia="ru-RU"/>
        </w:rPr>
        <w:pict>
          <v:rect id="_x0000_s1040" style="position:absolute;margin-left:115.8pt;margin-top:10.5pt;width:42.75pt;height:81pt;flip:y;z-index:251660800">
            <v:textbox style="layout-flow:vertical;mso-layout-flow-alt:bottom-to-top">
              <w:txbxContent>
                <w:p w:rsidR="003C2DF4" w:rsidRPr="00DC1389" w:rsidRDefault="00B17385" w:rsidP="00492F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Никольский</w:t>
                  </w:r>
                  <w:r w:rsidR="003C2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466.8pt;margin-top:5.4pt;width:88.5pt;height:33.75pt;z-index:251646464">
            <v:textbox style="mso-next-textbox:#_x0000_s1026">
              <w:txbxContent>
                <w:p w:rsidR="003C2DF4" w:rsidRDefault="00B17385" w:rsidP="003C2DF4">
                  <w:r>
                    <w:t>Никольская О</w:t>
                  </w:r>
                  <w:r w:rsidR="003C2DF4">
                    <w:t>ОШ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87.8pt;margin-top:.1pt;width:55.5pt;height:0;flip:x;z-index:251661824" o:connectortype="straight">
            <v:stroke endarrow="block"/>
          </v:shape>
        </w:pict>
      </w:r>
      <w:r w:rsidR="00492FA3">
        <w:tab/>
        <w:t xml:space="preserve">                                                                     </w:t>
      </w:r>
      <w:r w:rsidR="00492FA3" w:rsidRPr="000F40D3">
        <w:rPr>
          <w:rFonts w:ascii="Times New Roman" w:hAnsi="Times New Roman" w:cs="Times New Roman"/>
        </w:rPr>
        <w:t xml:space="preserve"> </w:t>
      </w:r>
      <w:r w:rsidR="00492FA3">
        <w:rPr>
          <w:rFonts w:ascii="Times New Roman" w:hAnsi="Times New Roman" w:cs="Times New Roman"/>
        </w:rPr>
        <w:tab/>
      </w:r>
    </w:p>
    <w:p w:rsidR="00492FA3" w:rsidRPr="00415E59" w:rsidRDefault="00492FA3" w:rsidP="00415E59">
      <w:pPr>
        <w:pStyle w:val="a6"/>
        <w:rPr>
          <w:rFonts w:ascii="Arial" w:hAnsi="Arial" w:cs="Arial"/>
        </w:rPr>
      </w:pPr>
      <w:r>
        <w:t xml:space="preserve">                                                                                </w:t>
      </w:r>
      <w:r w:rsidR="00415E59">
        <w:t xml:space="preserve">                          </w:t>
      </w:r>
      <w:r>
        <w:t xml:space="preserve"> </w:t>
      </w:r>
      <w:r w:rsidRPr="00415E59">
        <w:rPr>
          <w:rFonts w:ascii="Arial" w:hAnsi="Arial" w:cs="Arial"/>
        </w:rPr>
        <w:t>Почтовое отделение</w:t>
      </w:r>
    </w:p>
    <w:p w:rsidR="003C2DF4" w:rsidRPr="00415E59" w:rsidRDefault="00880EC1" w:rsidP="00415E59">
      <w:pPr>
        <w:pStyle w:val="a6"/>
        <w:rPr>
          <w:rFonts w:ascii="Arial" w:hAnsi="Arial" w:cs="Arial"/>
        </w:rPr>
      </w:pPr>
      <w:r w:rsidRPr="00880EC1">
        <w:rPr>
          <w:rFonts w:ascii="Times New Roman" w:hAnsi="Times New Roman" w:cs="Times New Roman"/>
          <w:noProof/>
          <w:lang w:eastAsia="ru-RU"/>
        </w:rPr>
        <w:pict>
          <v:rect id="_x0000_s1047" style="position:absolute;margin-left:668.7pt;margin-top:1.65pt;width:63pt;height:55.4pt;z-index:251667968">
            <v:textbox style="mso-next-textbox:#_x0000_s1047">
              <w:txbxContent>
                <w:p w:rsidR="003C2DF4" w:rsidRPr="000F40D3" w:rsidRDefault="00B17385" w:rsidP="003C2DF4">
                  <w:pPr>
                    <w:tabs>
                      <w:tab w:val="left" w:pos="759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Никольский</w:t>
                  </w:r>
                  <w:r w:rsidR="003C2D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СДК</w:t>
                  </w:r>
                  <w:r w:rsidR="003C2DF4" w:rsidRPr="00507A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C2DF4" w:rsidRPr="000F40D3">
                    <w:rPr>
                      <w:rFonts w:ascii="Times New Roman" w:hAnsi="Times New Roman" w:cs="Times New Roman"/>
                    </w:rPr>
                    <w:t>не менее 50 м</w:t>
                  </w:r>
                  <w:r w:rsidR="003C2DF4" w:rsidRPr="00507A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C2DF4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07695" cy="164946"/>
                        <wp:effectExtent l="19050" t="0" r="190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164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2DF4" w:rsidRPr="00DC1389" w:rsidRDefault="003C2DF4" w:rsidP="003C2D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ru-RU"/>
        </w:rPr>
        <w:pict>
          <v:rect id="_x0000_s1038" style="position:absolute;margin-left:278.25pt;margin-top:16.15pt;width:25.05pt;height:20.95pt;flip:y;z-index:251658752">
            <v:textbox style="mso-next-textbox:#_x0000_s1038">
              <w:txbxContent>
                <w:p w:rsidR="003C2DF4" w:rsidRPr="00031448" w:rsidRDefault="004A06CD" w:rsidP="003C2D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 w:rsidR="00492FA3" w:rsidRPr="00415E59">
        <w:rPr>
          <w:rFonts w:ascii="Arial" w:hAnsi="Arial" w:cs="Arial"/>
        </w:rPr>
        <w:t xml:space="preserve">                                                                            </w:t>
      </w:r>
      <w:r w:rsidR="00415E59">
        <w:rPr>
          <w:rFonts w:ascii="Arial" w:hAnsi="Arial" w:cs="Arial"/>
        </w:rPr>
        <w:t xml:space="preserve">                         </w:t>
      </w:r>
      <w:r w:rsidR="00492FA3" w:rsidRPr="00415E59">
        <w:rPr>
          <w:rFonts w:ascii="Arial" w:hAnsi="Arial" w:cs="Arial"/>
        </w:rPr>
        <w:t xml:space="preserve"> связи              </w:t>
      </w:r>
    </w:p>
    <w:p w:rsidR="003C2DF4" w:rsidRDefault="00880EC1" w:rsidP="003C2DF4">
      <w:r w:rsidRPr="00880EC1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562.1pt;margin-top:13.35pt;width:73.5pt;height:60pt;flip:y;z-index:251648512" o:connectortype="straight"/>
        </w:pict>
      </w:r>
      <w:r w:rsidRPr="00880EC1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537.3pt;margin-top:1.2pt;width:69.75pt;height:57pt;flip:y;z-index:251647488" o:connectortype="straight"/>
        </w:pict>
      </w:r>
      <w:r w:rsidR="00492FA3">
        <w:t>Граница прилегающей территории</w:t>
      </w:r>
    </w:p>
    <w:p w:rsidR="00415E59" w:rsidRDefault="003C2DF4" w:rsidP="003C2DF4">
      <w:pPr>
        <w:tabs>
          <w:tab w:val="left" w:pos="5385"/>
        </w:tabs>
      </w:pPr>
      <w:r>
        <w:tab/>
      </w:r>
    </w:p>
    <w:p w:rsidR="00415E59" w:rsidRDefault="00880EC1" w:rsidP="004A06CD">
      <w:pPr>
        <w:tabs>
          <w:tab w:val="left" w:pos="4461"/>
        </w:tabs>
      </w:pPr>
      <w:r>
        <w:rPr>
          <w:noProof/>
          <w:lang w:eastAsia="ru-RU"/>
        </w:rPr>
        <w:pict>
          <v:shape id="_x0000_s1053" type="#_x0000_t32" style="position:absolute;margin-left:206.55pt;margin-top:12.95pt;width:46.5pt;height:9.55pt;flip:x y;z-index:251671040" o:connectortype="straight">
            <v:stroke endarrow="block"/>
          </v:shape>
        </w:pict>
      </w:r>
      <w:r w:rsidR="004A06CD">
        <w:tab/>
        <w:t>50м</w:t>
      </w:r>
    </w:p>
    <w:p w:rsidR="00415E59" w:rsidRDefault="00415E59" w:rsidP="003C2DF4">
      <w:pPr>
        <w:tabs>
          <w:tab w:val="left" w:pos="5385"/>
        </w:tabs>
      </w:pPr>
    </w:p>
    <w:p w:rsidR="00415E59" w:rsidRDefault="00415E59" w:rsidP="00415E59">
      <w:pPr>
        <w:tabs>
          <w:tab w:val="left" w:pos="3645"/>
          <w:tab w:val="left" w:pos="9420"/>
        </w:tabs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415E59" w:rsidRDefault="00880EC1" w:rsidP="00415E59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115.8pt;margin-top:10.15pt;width:439.5pt;height:7.5pt;flip:y;z-index:251650560" o:connectortype="straight"/>
        </w:pict>
      </w:r>
      <w:r w:rsidR="00415E5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A06CD">
        <w:rPr>
          <w:rFonts w:ascii="Times New Roman" w:hAnsi="Times New Roman" w:cs="Times New Roman"/>
        </w:rPr>
        <w:t xml:space="preserve"> </w:t>
      </w:r>
      <w:r w:rsidR="00415E59">
        <w:rPr>
          <w:rFonts w:ascii="Times New Roman" w:hAnsi="Times New Roman" w:cs="Times New Roman"/>
        </w:rPr>
        <w:t xml:space="preserve">                   </w:t>
      </w:r>
    </w:p>
    <w:p w:rsidR="00415E59" w:rsidRDefault="00880EC1" w:rsidP="00415E59">
      <w:pPr>
        <w:tabs>
          <w:tab w:val="left" w:pos="5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253.05pt;margin-top:21.3pt;width:261.75pt;height:.05pt;z-index:251649536" o:connectortype="straight"/>
        </w:pict>
      </w:r>
      <w:r w:rsidR="004A06CD">
        <w:rPr>
          <w:rFonts w:ascii="Times New Roman" w:hAnsi="Times New Roman" w:cs="Times New Roman"/>
        </w:rPr>
        <w:t xml:space="preserve">                                                                                                          дорога  «</w:t>
      </w:r>
      <w:proofErr w:type="spellStart"/>
      <w:r w:rsidR="004A06CD">
        <w:rPr>
          <w:rFonts w:ascii="Times New Roman" w:hAnsi="Times New Roman" w:cs="Times New Roman"/>
        </w:rPr>
        <w:t>Дюмин</w:t>
      </w:r>
      <w:proofErr w:type="gramStart"/>
      <w:r w:rsidR="004A06CD">
        <w:rPr>
          <w:rFonts w:ascii="Times New Roman" w:hAnsi="Times New Roman" w:cs="Times New Roman"/>
        </w:rPr>
        <w:t>а</w:t>
      </w:r>
      <w:proofErr w:type="spellEnd"/>
      <w:r w:rsidR="004A06CD">
        <w:rPr>
          <w:rFonts w:ascii="Times New Roman" w:hAnsi="Times New Roman" w:cs="Times New Roman"/>
        </w:rPr>
        <w:t>-</w:t>
      </w:r>
      <w:proofErr w:type="gramEnd"/>
      <w:r w:rsidR="004A06CD">
        <w:rPr>
          <w:rFonts w:ascii="Times New Roman" w:hAnsi="Times New Roman" w:cs="Times New Roman"/>
        </w:rPr>
        <w:t xml:space="preserve"> </w:t>
      </w:r>
      <w:proofErr w:type="spellStart"/>
      <w:r w:rsidR="004A06CD">
        <w:rPr>
          <w:rFonts w:ascii="Times New Roman" w:hAnsi="Times New Roman" w:cs="Times New Roman"/>
        </w:rPr>
        <w:t>Провоторова</w:t>
      </w:r>
      <w:proofErr w:type="spellEnd"/>
    </w:p>
    <w:p w:rsidR="00415E59" w:rsidRDefault="00880EC1" w:rsidP="00415E59">
      <w:pPr>
        <w:tabs>
          <w:tab w:val="left" w:pos="5385"/>
        </w:tabs>
      </w:pPr>
      <w:r>
        <w:rPr>
          <w:noProof/>
          <w:lang w:eastAsia="ru-RU"/>
        </w:rPr>
        <w:pict>
          <v:rect id="_x0000_s1039" style="position:absolute;margin-left:144.4pt;margin-top:3.8pt;width:27.75pt;height:38.85pt;z-index:251659776">
            <v:textbox>
              <w:txbxContent>
                <w:p w:rsidR="003C2DF4" w:rsidRPr="00031448" w:rsidRDefault="004A06CD" w:rsidP="003C2D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 w:rsidR="00415E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DF4" w:rsidRPr="004A06CD" w:rsidRDefault="00415E59" w:rsidP="004A06CD">
      <w:pPr>
        <w:tabs>
          <w:tab w:val="left" w:pos="5385"/>
        </w:tabs>
      </w:pPr>
      <w:r>
        <w:t xml:space="preserve">                                                                                                                                           </w:t>
      </w:r>
    </w:p>
    <w:p w:rsidR="004A06CD" w:rsidRDefault="003C2DF4" w:rsidP="00415E59">
      <w:pPr>
        <w:tabs>
          <w:tab w:val="left" w:pos="7590"/>
        </w:tabs>
      </w:pPr>
      <w:r>
        <w:t xml:space="preserve">                                                                 </w:t>
      </w:r>
      <w:r w:rsidR="004A06CD">
        <w:t>магазин № 51 ПО Прямицыно</w:t>
      </w:r>
    </w:p>
    <w:p w:rsidR="004338E5" w:rsidRDefault="003C2DF4" w:rsidP="00415E59">
      <w:pPr>
        <w:tabs>
          <w:tab w:val="left" w:pos="7590"/>
        </w:tabs>
      </w:pPr>
      <w:r>
        <w:t xml:space="preserve">                                                                                                  </w:t>
      </w:r>
    </w:p>
    <w:sectPr w:rsidR="004338E5" w:rsidSect="00B361FD">
      <w:pgSz w:w="16460" w:h="12480" w:orient="landscape"/>
      <w:pgMar w:top="856" w:right="1134" w:bottom="153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85pt;height:24.25pt;visibility:visible;mso-wrap-style:square" o:bullet="t">
        <v:imagedata r:id="rId1" o:title=""/>
      </v:shape>
    </w:pict>
  </w:numPicBullet>
  <w:abstractNum w:abstractNumId="0">
    <w:nsid w:val="1B943261"/>
    <w:multiLevelType w:val="hybridMultilevel"/>
    <w:tmpl w:val="CDF6CE58"/>
    <w:lvl w:ilvl="0" w:tplc="A4BEB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3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04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A4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A8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A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6A3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ED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E6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2DF4"/>
    <w:rsid w:val="00000349"/>
    <w:rsid w:val="000424FB"/>
    <w:rsid w:val="001D580D"/>
    <w:rsid w:val="003C2DF4"/>
    <w:rsid w:val="00415E59"/>
    <w:rsid w:val="004338E5"/>
    <w:rsid w:val="00492FA3"/>
    <w:rsid w:val="004A06CD"/>
    <w:rsid w:val="004A55DF"/>
    <w:rsid w:val="004D73E8"/>
    <w:rsid w:val="0087441C"/>
    <w:rsid w:val="00880EC1"/>
    <w:rsid w:val="008E4F93"/>
    <w:rsid w:val="00940B86"/>
    <w:rsid w:val="009754E3"/>
    <w:rsid w:val="009E3399"/>
    <w:rsid w:val="00B17385"/>
    <w:rsid w:val="00BD2253"/>
    <w:rsid w:val="00BE4153"/>
    <w:rsid w:val="00CE4EFF"/>
    <w:rsid w:val="00DB6D15"/>
    <w:rsid w:val="00E6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46"/>
        <o:r id="V:Rule8" type="connector" idref="#_x0000_s1053"/>
        <o:r id="V:Rule9" type="connector" idref="#_x0000_s1030"/>
        <o:r id="V:Rule10" type="connector" idref="#_x0000_s1027"/>
        <o:r id="V:Rule11" type="connector" idref="#_x0000_s1028"/>
        <o:r id="V:Rule12" type="connector" idref="#_x0000_s1041"/>
        <o:r id="V:Rule1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5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2017-10-25T08:00:00Z</dcterms:created>
  <dcterms:modified xsi:type="dcterms:W3CDTF">2017-11-17T09:06:00Z</dcterms:modified>
</cp:coreProperties>
</file>