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FC" w:rsidRPr="00694D3C" w:rsidRDefault="00EA1BFC" w:rsidP="00EA1BFC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694D3C">
        <w:rPr>
          <w:rFonts w:ascii="Arial" w:hAnsi="Arial" w:cs="Arial"/>
          <w:b/>
          <w:sz w:val="32"/>
          <w:szCs w:val="32"/>
        </w:rPr>
        <w:t>НИКОЛЬСКОГО</w:t>
      </w:r>
      <w:r w:rsidRPr="00694D3C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EA1BFC" w:rsidRPr="00694D3C" w:rsidRDefault="00EA1BFC" w:rsidP="00EA1BFC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EA1BFC" w:rsidRPr="00694D3C" w:rsidRDefault="00EA1BFC" w:rsidP="00EA1BFC">
      <w:pPr>
        <w:jc w:val="center"/>
        <w:rPr>
          <w:rFonts w:ascii="Arial" w:hAnsi="Arial" w:cs="Arial"/>
          <w:b/>
          <w:sz w:val="32"/>
          <w:szCs w:val="32"/>
        </w:rPr>
      </w:pPr>
    </w:p>
    <w:p w:rsidR="00EA1BFC" w:rsidRPr="00694D3C" w:rsidRDefault="00EA1BFC" w:rsidP="00EA1BFC">
      <w:pPr>
        <w:pStyle w:val="2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694D3C">
        <w:rPr>
          <w:rFonts w:ascii="Arial" w:hAnsi="Arial" w:cs="Arial"/>
          <w:sz w:val="32"/>
          <w:szCs w:val="32"/>
        </w:rPr>
        <w:t>ПОСТАНОВЛЕНИЕ</w:t>
      </w:r>
    </w:p>
    <w:p w:rsidR="00EA1BFC" w:rsidRPr="00694D3C" w:rsidRDefault="00EA1BFC" w:rsidP="00EA1BFC">
      <w:pPr>
        <w:rPr>
          <w:rFonts w:ascii="Arial" w:hAnsi="Arial" w:cs="Arial"/>
          <w:b/>
          <w:sz w:val="32"/>
          <w:szCs w:val="32"/>
        </w:rPr>
      </w:pPr>
    </w:p>
    <w:p w:rsidR="00EA1BFC" w:rsidRDefault="00EA1BFC" w:rsidP="00694D3C">
      <w:pPr>
        <w:jc w:val="center"/>
        <w:rPr>
          <w:rFonts w:ascii="Arial" w:hAnsi="Arial" w:cs="Arial"/>
          <w:b/>
          <w:sz w:val="32"/>
          <w:szCs w:val="32"/>
        </w:rPr>
      </w:pPr>
      <w:r w:rsidRPr="00694D3C">
        <w:rPr>
          <w:rFonts w:ascii="Arial" w:hAnsi="Arial" w:cs="Arial"/>
          <w:b/>
          <w:sz w:val="32"/>
          <w:szCs w:val="32"/>
        </w:rPr>
        <w:t xml:space="preserve">от </w:t>
      </w:r>
      <w:r w:rsidR="00694D3C">
        <w:rPr>
          <w:rFonts w:ascii="Arial" w:hAnsi="Arial" w:cs="Arial"/>
          <w:b/>
          <w:sz w:val="32"/>
          <w:szCs w:val="32"/>
        </w:rPr>
        <w:t xml:space="preserve">09 октября </w:t>
      </w:r>
      <w:r w:rsidRPr="00694D3C">
        <w:rPr>
          <w:rFonts w:ascii="Arial" w:hAnsi="Arial" w:cs="Arial"/>
          <w:b/>
          <w:sz w:val="32"/>
          <w:szCs w:val="32"/>
        </w:rPr>
        <w:t xml:space="preserve">2017 </w:t>
      </w:r>
      <w:r w:rsidR="00694D3C">
        <w:rPr>
          <w:rFonts w:ascii="Arial" w:hAnsi="Arial" w:cs="Arial"/>
          <w:b/>
          <w:sz w:val="32"/>
          <w:szCs w:val="32"/>
        </w:rPr>
        <w:t>года</w:t>
      </w:r>
      <w:r w:rsidRPr="00694D3C">
        <w:rPr>
          <w:rFonts w:ascii="Arial" w:hAnsi="Arial" w:cs="Arial"/>
          <w:b/>
          <w:sz w:val="32"/>
          <w:szCs w:val="32"/>
        </w:rPr>
        <w:t xml:space="preserve"> №  </w:t>
      </w:r>
      <w:r w:rsidR="00694D3C">
        <w:rPr>
          <w:rFonts w:ascii="Arial" w:hAnsi="Arial" w:cs="Arial"/>
          <w:b/>
          <w:sz w:val="32"/>
          <w:szCs w:val="32"/>
        </w:rPr>
        <w:t>69</w:t>
      </w:r>
    </w:p>
    <w:p w:rsidR="00694D3C" w:rsidRPr="00694D3C" w:rsidRDefault="00694D3C" w:rsidP="00694D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методики прогнозирования налоговых и неналоговых доходов бюджета Никольского сельсовета Октябрьского района Курской области на 2018 год и на плановый период 2019 и 2020 годов</w:t>
      </w:r>
    </w:p>
    <w:p w:rsidR="00EA1BFC" w:rsidRPr="00FC2129" w:rsidRDefault="00EA1BFC" w:rsidP="00EA1BFC">
      <w:pPr>
        <w:pStyle w:val="ConsPlusTitle"/>
        <w:widowControl/>
        <w:rPr>
          <w:b w:val="0"/>
          <w:sz w:val="26"/>
          <w:szCs w:val="26"/>
        </w:rPr>
      </w:pPr>
    </w:p>
    <w:p w:rsidR="00EA1BFC" w:rsidRPr="00FC2129" w:rsidRDefault="00EA1BFC" w:rsidP="00EA1BFC">
      <w:pPr>
        <w:spacing w:line="312" w:lineRule="atLeast"/>
        <w:jc w:val="both"/>
        <w:rPr>
          <w:color w:val="000000"/>
          <w:sz w:val="26"/>
          <w:szCs w:val="26"/>
        </w:rPr>
      </w:pPr>
    </w:p>
    <w:p w:rsidR="00EA1BFC" w:rsidRPr="00FC2129" w:rsidRDefault="00EA1BFC" w:rsidP="00EA1BFC">
      <w:pPr>
        <w:spacing w:line="312" w:lineRule="atLeast"/>
        <w:ind w:firstLine="567"/>
        <w:jc w:val="both"/>
        <w:rPr>
          <w:color w:val="000000"/>
          <w:sz w:val="26"/>
          <w:szCs w:val="26"/>
        </w:rPr>
      </w:pPr>
    </w:p>
    <w:p w:rsidR="00EA1BFC" w:rsidRPr="00D97AA0" w:rsidRDefault="00EA1BFC" w:rsidP="00EA1BFC">
      <w:pPr>
        <w:spacing w:line="312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97AA0">
        <w:rPr>
          <w:rFonts w:ascii="Arial" w:hAnsi="Arial" w:cs="Arial"/>
          <w:color w:val="000000"/>
          <w:sz w:val="24"/>
          <w:szCs w:val="24"/>
        </w:rPr>
        <w:t xml:space="preserve">В целях повышения качества бюджетного процесса и обеспечения сбалансированности и устойчивости бюджета </w:t>
      </w:r>
      <w:r w:rsidR="00694D3C" w:rsidRPr="00D97AA0">
        <w:rPr>
          <w:rFonts w:ascii="Arial" w:hAnsi="Arial" w:cs="Arial"/>
          <w:sz w:val="24"/>
          <w:szCs w:val="24"/>
        </w:rPr>
        <w:t>Никольского</w:t>
      </w:r>
      <w:r w:rsidRPr="00D97AA0">
        <w:rPr>
          <w:rFonts w:ascii="Arial" w:hAnsi="Arial" w:cs="Arial"/>
          <w:color w:val="000000"/>
          <w:sz w:val="24"/>
          <w:szCs w:val="24"/>
        </w:rPr>
        <w:t xml:space="preserve"> сельсовета Октябрьского района Курской области:</w:t>
      </w:r>
    </w:p>
    <w:p w:rsidR="00EA1BFC" w:rsidRPr="00D97AA0" w:rsidRDefault="00EA1BFC" w:rsidP="00EA1BFC">
      <w:pPr>
        <w:spacing w:line="312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A1BFC" w:rsidRPr="00D97AA0" w:rsidRDefault="00EA1BFC" w:rsidP="00EA1BFC">
      <w:pPr>
        <w:spacing w:line="312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97AA0">
        <w:rPr>
          <w:rFonts w:ascii="Arial" w:hAnsi="Arial" w:cs="Arial"/>
          <w:color w:val="000000"/>
          <w:sz w:val="24"/>
          <w:szCs w:val="24"/>
        </w:rPr>
        <w:t xml:space="preserve">1. Утвердить прилагаемую методику прогнозирования налоговых и неналоговых доходов бюджета </w:t>
      </w:r>
      <w:r w:rsidR="00694D3C" w:rsidRPr="00D97AA0">
        <w:rPr>
          <w:rFonts w:ascii="Arial" w:hAnsi="Arial" w:cs="Arial"/>
          <w:sz w:val="24"/>
          <w:szCs w:val="24"/>
        </w:rPr>
        <w:t>Никольского</w:t>
      </w:r>
      <w:r w:rsidRPr="00D97AA0">
        <w:rPr>
          <w:rFonts w:ascii="Arial" w:hAnsi="Arial" w:cs="Arial"/>
          <w:color w:val="000000"/>
          <w:sz w:val="24"/>
          <w:szCs w:val="24"/>
        </w:rPr>
        <w:t xml:space="preserve"> сельсовета Октябрьского района Курской области на 2018 год и на плановый период 2019 и 2020 годов.</w:t>
      </w:r>
    </w:p>
    <w:p w:rsidR="00EA1BFC" w:rsidRPr="00D97AA0" w:rsidRDefault="00EA1BFC" w:rsidP="00EA1BFC">
      <w:pPr>
        <w:spacing w:line="312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A1BFC" w:rsidRPr="00D97AA0" w:rsidRDefault="00EA1BFC" w:rsidP="00EA1BFC">
      <w:pPr>
        <w:spacing w:line="312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97AA0">
        <w:rPr>
          <w:rFonts w:ascii="Arial" w:hAnsi="Arial" w:cs="Arial"/>
          <w:color w:val="000000"/>
          <w:sz w:val="24"/>
          <w:szCs w:val="24"/>
        </w:rPr>
        <w:t xml:space="preserve">2. Начальнику </w:t>
      </w:r>
      <w:proofErr w:type="gramStart"/>
      <w:r w:rsidRPr="00D97AA0">
        <w:rPr>
          <w:rFonts w:ascii="Arial" w:hAnsi="Arial" w:cs="Arial"/>
          <w:color w:val="000000"/>
          <w:sz w:val="24"/>
          <w:szCs w:val="24"/>
        </w:rPr>
        <w:t xml:space="preserve">отдела Администрации </w:t>
      </w:r>
      <w:r w:rsidR="00694D3C" w:rsidRPr="00D97AA0">
        <w:rPr>
          <w:rFonts w:ascii="Arial" w:hAnsi="Arial" w:cs="Arial"/>
          <w:sz w:val="24"/>
          <w:szCs w:val="24"/>
        </w:rPr>
        <w:t>Никольского</w:t>
      </w:r>
      <w:r w:rsidRPr="00D97AA0">
        <w:rPr>
          <w:rFonts w:ascii="Arial" w:hAnsi="Arial" w:cs="Arial"/>
          <w:color w:val="000000"/>
          <w:sz w:val="24"/>
          <w:szCs w:val="24"/>
        </w:rPr>
        <w:t xml:space="preserve"> сельсовета Октябрьского района Курско</w:t>
      </w:r>
      <w:r w:rsidR="00D97AA0">
        <w:rPr>
          <w:rFonts w:ascii="Arial" w:hAnsi="Arial" w:cs="Arial"/>
          <w:color w:val="000000"/>
          <w:sz w:val="24"/>
          <w:szCs w:val="24"/>
        </w:rPr>
        <w:t>й области  Агеевой</w:t>
      </w:r>
      <w:proofErr w:type="gramEnd"/>
      <w:r w:rsidR="00D97AA0">
        <w:rPr>
          <w:rFonts w:ascii="Arial" w:hAnsi="Arial" w:cs="Arial"/>
          <w:color w:val="000000"/>
          <w:sz w:val="24"/>
          <w:szCs w:val="24"/>
        </w:rPr>
        <w:t xml:space="preserve"> Н</w:t>
      </w:r>
      <w:r w:rsidRPr="00D97AA0">
        <w:rPr>
          <w:rFonts w:ascii="Arial" w:hAnsi="Arial" w:cs="Arial"/>
          <w:color w:val="000000"/>
          <w:sz w:val="24"/>
          <w:szCs w:val="24"/>
        </w:rPr>
        <w:t xml:space="preserve">.Н. осуществить прогнозирование доходов бюджета  </w:t>
      </w:r>
      <w:r w:rsidR="00694D3C" w:rsidRPr="00D97AA0">
        <w:rPr>
          <w:rFonts w:ascii="Arial" w:hAnsi="Arial" w:cs="Arial"/>
          <w:sz w:val="24"/>
          <w:szCs w:val="24"/>
        </w:rPr>
        <w:t>Никольского</w:t>
      </w:r>
      <w:r w:rsidRPr="00D97AA0">
        <w:rPr>
          <w:rFonts w:ascii="Arial" w:hAnsi="Arial" w:cs="Arial"/>
          <w:color w:val="000000"/>
          <w:sz w:val="24"/>
          <w:szCs w:val="24"/>
        </w:rPr>
        <w:t xml:space="preserve"> сельсовета Октябрьского района  на 2018 год и на плановый период 2019 и 2020 годов в соответствии с утвержденной методикой.</w:t>
      </w:r>
    </w:p>
    <w:p w:rsidR="00EA1BFC" w:rsidRPr="00D97AA0" w:rsidRDefault="00EA1BFC" w:rsidP="00EA1BFC">
      <w:pPr>
        <w:spacing w:line="312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A1BFC" w:rsidRPr="00D97AA0" w:rsidRDefault="00EA1BFC" w:rsidP="00EA1BFC">
      <w:pPr>
        <w:spacing w:line="312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97AA0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D97AA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D97AA0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A1BFC" w:rsidRPr="00D97AA0" w:rsidRDefault="00EA1BFC" w:rsidP="00EA1BFC">
      <w:pPr>
        <w:spacing w:line="312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A1BFC" w:rsidRPr="00D97AA0" w:rsidRDefault="00EA1BFC" w:rsidP="00EA1BFC">
      <w:pPr>
        <w:spacing w:line="312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97AA0">
        <w:rPr>
          <w:rFonts w:ascii="Arial" w:hAnsi="Arial" w:cs="Arial"/>
          <w:color w:val="000000"/>
          <w:sz w:val="24"/>
          <w:szCs w:val="24"/>
        </w:rPr>
        <w:t>4.   Постановление  вступает в силу со дня его подписания.</w:t>
      </w:r>
    </w:p>
    <w:p w:rsidR="00EA1BFC" w:rsidRPr="00D97AA0" w:rsidRDefault="00EA1BFC" w:rsidP="00EA1BFC">
      <w:pPr>
        <w:spacing w:line="312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A1BFC" w:rsidRPr="00D97AA0" w:rsidRDefault="00EA1BFC" w:rsidP="00EA1BFC">
      <w:pPr>
        <w:spacing w:line="312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A1BFC" w:rsidRPr="00D97AA0" w:rsidRDefault="00EA1BFC" w:rsidP="00EA1BFC">
      <w:pPr>
        <w:spacing w:line="312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A1BFC" w:rsidRPr="00D97AA0" w:rsidRDefault="00EA1BFC" w:rsidP="00EA1BFC">
      <w:pPr>
        <w:spacing w:line="312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A1BFC" w:rsidRPr="00D97AA0" w:rsidRDefault="00EA1BFC" w:rsidP="00EA1BFC">
      <w:pPr>
        <w:spacing w:line="312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A1BFC" w:rsidRPr="00D97AA0" w:rsidRDefault="00EA1BFC" w:rsidP="00EA1BFC">
      <w:pPr>
        <w:spacing w:line="312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D97AA0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694D3C" w:rsidRPr="00D97AA0">
        <w:rPr>
          <w:rFonts w:ascii="Arial" w:hAnsi="Arial" w:cs="Arial"/>
          <w:sz w:val="24"/>
          <w:szCs w:val="24"/>
        </w:rPr>
        <w:t>Никольского</w:t>
      </w:r>
      <w:r w:rsidRPr="00D97AA0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EA1BFC" w:rsidRPr="00D97AA0" w:rsidRDefault="00EA1BFC" w:rsidP="00EA1BFC">
      <w:pPr>
        <w:spacing w:line="312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D97AA0">
        <w:rPr>
          <w:rFonts w:ascii="Arial" w:hAnsi="Arial" w:cs="Arial"/>
          <w:color w:val="000000"/>
          <w:sz w:val="24"/>
          <w:szCs w:val="24"/>
        </w:rPr>
        <w:t xml:space="preserve">Октябрьского района Курской области             </w:t>
      </w:r>
      <w:r w:rsidR="00D97AA0">
        <w:rPr>
          <w:rFonts w:ascii="Arial" w:hAnsi="Arial" w:cs="Arial"/>
          <w:color w:val="000000"/>
          <w:sz w:val="24"/>
          <w:szCs w:val="24"/>
        </w:rPr>
        <w:t xml:space="preserve">                        В.Н. Мезенцев</w:t>
      </w:r>
      <w:r w:rsidRPr="00D97AA0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</w:t>
      </w:r>
    </w:p>
    <w:p w:rsidR="00EA1BFC" w:rsidRPr="00D97AA0" w:rsidRDefault="00EA1BFC" w:rsidP="00EA1BFC">
      <w:pPr>
        <w:spacing w:line="312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A1BFC" w:rsidRPr="00D97AA0" w:rsidRDefault="00EA1BFC" w:rsidP="00EA1BFC">
      <w:pPr>
        <w:spacing w:line="312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A1BFC" w:rsidRPr="00D97AA0" w:rsidRDefault="00EA1BFC" w:rsidP="00EA1BFC">
      <w:pPr>
        <w:spacing w:line="312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A1BFC" w:rsidRPr="00D97AA0" w:rsidRDefault="00EA1BFC" w:rsidP="00EA1BFC">
      <w:pPr>
        <w:ind w:firstLine="5245"/>
        <w:jc w:val="center"/>
        <w:rPr>
          <w:rFonts w:ascii="Arial" w:hAnsi="Arial" w:cs="Arial"/>
          <w:color w:val="000000"/>
        </w:rPr>
      </w:pPr>
      <w:r w:rsidRPr="00D97AA0">
        <w:rPr>
          <w:rFonts w:ascii="Arial" w:hAnsi="Arial" w:cs="Arial"/>
          <w:color w:val="000000"/>
          <w:sz w:val="24"/>
          <w:szCs w:val="24"/>
        </w:rPr>
        <w:br w:type="page"/>
      </w:r>
      <w:r w:rsidRPr="00D97AA0">
        <w:rPr>
          <w:rFonts w:ascii="Arial" w:hAnsi="Arial" w:cs="Arial"/>
          <w:color w:val="000000"/>
        </w:rPr>
        <w:lastRenderedPageBreak/>
        <w:t>Утверждена</w:t>
      </w:r>
    </w:p>
    <w:p w:rsidR="00EA1BFC" w:rsidRPr="00D97AA0" w:rsidRDefault="00EA1BFC" w:rsidP="00EA1BFC">
      <w:pPr>
        <w:ind w:firstLine="5245"/>
        <w:jc w:val="center"/>
        <w:rPr>
          <w:rFonts w:ascii="Arial" w:hAnsi="Arial" w:cs="Arial"/>
          <w:color w:val="000000"/>
        </w:rPr>
      </w:pPr>
      <w:r w:rsidRPr="00D97AA0">
        <w:rPr>
          <w:rFonts w:ascii="Arial" w:hAnsi="Arial" w:cs="Arial"/>
          <w:color w:val="000000"/>
        </w:rPr>
        <w:t xml:space="preserve">постановлением Администрации </w:t>
      </w:r>
    </w:p>
    <w:p w:rsidR="00EA1BFC" w:rsidRPr="00D97AA0" w:rsidRDefault="00694D3C" w:rsidP="00EA1BFC">
      <w:pPr>
        <w:ind w:firstLine="5245"/>
        <w:jc w:val="center"/>
        <w:rPr>
          <w:rFonts w:ascii="Arial" w:hAnsi="Arial" w:cs="Arial"/>
          <w:color w:val="000000"/>
        </w:rPr>
      </w:pPr>
      <w:r w:rsidRPr="00D97AA0">
        <w:rPr>
          <w:rFonts w:ascii="Arial" w:hAnsi="Arial" w:cs="Arial"/>
          <w:color w:val="000000"/>
        </w:rPr>
        <w:t>Никольского</w:t>
      </w:r>
      <w:r w:rsidR="00EA1BFC" w:rsidRPr="00D97AA0">
        <w:rPr>
          <w:rFonts w:ascii="Arial" w:hAnsi="Arial" w:cs="Arial"/>
          <w:color w:val="000000"/>
        </w:rPr>
        <w:t xml:space="preserve"> сельсовета</w:t>
      </w:r>
    </w:p>
    <w:p w:rsidR="00EA1BFC" w:rsidRPr="00D97AA0" w:rsidRDefault="00EA1BFC" w:rsidP="00EA1BFC">
      <w:pPr>
        <w:ind w:firstLine="5245"/>
        <w:jc w:val="center"/>
        <w:rPr>
          <w:rFonts w:ascii="Arial" w:hAnsi="Arial" w:cs="Arial"/>
          <w:color w:val="000000"/>
        </w:rPr>
      </w:pPr>
      <w:r w:rsidRPr="00D97AA0">
        <w:rPr>
          <w:rFonts w:ascii="Arial" w:hAnsi="Arial" w:cs="Arial"/>
          <w:color w:val="000000"/>
        </w:rPr>
        <w:t>Октябрьского района Курской области</w:t>
      </w:r>
    </w:p>
    <w:p w:rsidR="00EA1BFC" w:rsidRPr="00D97AA0" w:rsidRDefault="00D97AA0" w:rsidP="00EA1BFC">
      <w:pPr>
        <w:ind w:firstLine="5245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09.10.2017г. № 69</w:t>
      </w:r>
    </w:p>
    <w:p w:rsidR="00EA1BFC" w:rsidRPr="0024142A" w:rsidRDefault="00EA1BFC" w:rsidP="00EA1BFC">
      <w:pPr>
        <w:spacing w:line="312" w:lineRule="atLeast"/>
        <w:jc w:val="center"/>
        <w:rPr>
          <w:b/>
          <w:bCs/>
          <w:color w:val="000000"/>
          <w:sz w:val="16"/>
          <w:szCs w:val="16"/>
        </w:rPr>
      </w:pPr>
    </w:p>
    <w:p w:rsidR="00EA1BFC" w:rsidRPr="00D97AA0" w:rsidRDefault="00EA1BFC" w:rsidP="00EA1BFC">
      <w:pPr>
        <w:shd w:val="clear" w:color="auto" w:fill="FFFFFF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97AA0">
        <w:rPr>
          <w:rFonts w:ascii="Arial" w:hAnsi="Arial" w:cs="Arial"/>
          <w:b/>
          <w:sz w:val="24"/>
          <w:szCs w:val="24"/>
        </w:rPr>
        <w:t>Методика</w:t>
      </w:r>
    </w:p>
    <w:p w:rsidR="00EA1BFC" w:rsidRPr="00D97AA0" w:rsidRDefault="00EA1BFC" w:rsidP="00EA1BFC">
      <w:pPr>
        <w:spacing w:line="312" w:lineRule="atLeast"/>
        <w:jc w:val="center"/>
        <w:rPr>
          <w:rFonts w:ascii="Arial" w:hAnsi="Arial" w:cs="Arial"/>
          <w:b/>
          <w:sz w:val="24"/>
          <w:szCs w:val="24"/>
        </w:rPr>
      </w:pPr>
      <w:r w:rsidRPr="00D97AA0">
        <w:rPr>
          <w:rFonts w:ascii="Arial" w:hAnsi="Arial" w:cs="Arial"/>
          <w:b/>
          <w:sz w:val="24"/>
          <w:szCs w:val="24"/>
        </w:rPr>
        <w:t xml:space="preserve">прогнозирования налоговых и неналоговых доходов  бюджета </w:t>
      </w:r>
      <w:r w:rsidR="00694D3C" w:rsidRPr="00D97AA0">
        <w:rPr>
          <w:rFonts w:ascii="Arial" w:hAnsi="Arial" w:cs="Arial"/>
          <w:b/>
          <w:sz w:val="24"/>
          <w:szCs w:val="24"/>
        </w:rPr>
        <w:t>Никольского</w:t>
      </w:r>
      <w:r w:rsidRPr="00D97AA0">
        <w:rPr>
          <w:rFonts w:ascii="Arial" w:hAnsi="Arial" w:cs="Arial"/>
          <w:b/>
          <w:sz w:val="24"/>
          <w:szCs w:val="24"/>
        </w:rPr>
        <w:t xml:space="preserve"> сельсовета Октябрьского района Курской области  на 2018 год и на плановый период 2019 и 2020 годов</w:t>
      </w:r>
    </w:p>
    <w:p w:rsidR="00EA1BFC" w:rsidRPr="00D97AA0" w:rsidRDefault="00EA1BFC" w:rsidP="00EA1BFC">
      <w:pPr>
        <w:shd w:val="clear" w:color="auto" w:fill="FFFFFF"/>
        <w:suppressAutoHyphens w:val="0"/>
        <w:ind w:right="-1" w:firstLine="709"/>
        <w:rPr>
          <w:rFonts w:ascii="Arial" w:hAnsi="Arial" w:cs="Arial"/>
          <w:b/>
          <w:bCs/>
          <w:color w:val="000000"/>
          <w:spacing w:val="-10"/>
          <w:sz w:val="24"/>
          <w:szCs w:val="24"/>
          <w:lang w:eastAsia="ru-RU"/>
        </w:rPr>
      </w:pPr>
    </w:p>
    <w:p w:rsidR="00EA1BFC" w:rsidRPr="00D97AA0" w:rsidRDefault="00EA1BFC" w:rsidP="00EA1BFC">
      <w:pPr>
        <w:shd w:val="clear" w:color="auto" w:fill="FFFFFF"/>
        <w:suppressAutoHyphens w:val="0"/>
        <w:ind w:right="-1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97AA0">
        <w:rPr>
          <w:rFonts w:ascii="Arial" w:hAnsi="Arial" w:cs="Arial"/>
          <w:color w:val="000000"/>
          <w:sz w:val="24"/>
          <w:szCs w:val="24"/>
          <w:lang w:eastAsia="ru-RU"/>
        </w:rPr>
        <w:t>Доходная база бюджета сельсовета на 2018-2020 годы формируется исходя из действующего на момент составления бюджета налогового и бюджетного законодательства, а также экономических параметров функционирования экономики сельсовета.</w:t>
      </w:r>
    </w:p>
    <w:p w:rsidR="00EA1BFC" w:rsidRPr="00D97AA0" w:rsidRDefault="00EA1BFC" w:rsidP="00EA1BFC">
      <w:pPr>
        <w:shd w:val="clear" w:color="auto" w:fill="FFFFFF"/>
        <w:suppressAutoHyphens w:val="0"/>
        <w:ind w:right="-1"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D97AA0">
        <w:rPr>
          <w:rFonts w:ascii="Arial" w:hAnsi="Arial" w:cs="Arial"/>
          <w:color w:val="000000"/>
          <w:sz w:val="24"/>
          <w:szCs w:val="24"/>
          <w:lang w:eastAsia="ru-RU"/>
        </w:rPr>
        <w:t xml:space="preserve">Прогнозирование осуществляется отдельно по каждому виду налога или сбора в условиях хозяйствования сельсовета. </w:t>
      </w:r>
      <w:r w:rsidRPr="00D97AA0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Прогнозирование доходов, главным администратором доходов которых не </w:t>
      </w:r>
      <w:proofErr w:type="gramStart"/>
      <w:r w:rsidRPr="00D97AA0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является  Администрация </w:t>
      </w:r>
      <w:r w:rsidR="00694D3C" w:rsidRPr="00D97AA0">
        <w:rPr>
          <w:rFonts w:ascii="Arial" w:hAnsi="Arial" w:cs="Arial"/>
          <w:bCs/>
          <w:color w:val="000000"/>
          <w:sz w:val="24"/>
          <w:szCs w:val="24"/>
          <w:lang w:eastAsia="ru-RU"/>
        </w:rPr>
        <w:t>Никольского</w:t>
      </w:r>
      <w:r w:rsidRPr="00D97AA0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сельсовета Октябрьского района Курской области</w:t>
      </w:r>
      <w:r w:rsidRPr="00D97AA0">
        <w:rPr>
          <w:rFonts w:ascii="Arial" w:hAnsi="Arial" w:cs="Arial"/>
          <w:color w:val="000000"/>
          <w:sz w:val="24"/>
          <w:szCs w:val="24"/>
          <w:lang w:eastAsia="ru-RU"/>
        </w:rPr>
        <w:t xml:space="preserve">  осуществляется</w:t>
      </w:r>
      <w:proofErr w:type="gramEnd"/>
      <w:r w:rsidRPr="00D97AA0">
        <w:rPr>
          <w:rFonts w:ascii="Arial" w:hAnsi="Arial" w:cs="Arial"/>
          <w:color w:val="000000"/>
          <w:sz w:val="24"/>
          <w:szCs w:val="24"/>
          <w:lang w:eastAsia="ru-RU"/>
        </w:rPr>
        <w:t xml:space="preserve"> в соответствии с настоящей методикой,  отдельно по каждому виду налога или сбора, а также по каждому виду неналоговых доходов.</w:t>
      </w:r>
    </w:p>
    <w:p w:rsidR="00EA1BFC" w:rsidRPr="00D97AA0" w:rsidRDefault="00EA1BFC" w:rsidP="00EA1BFC">
      <w:pPr>
        <w:shd w:val="clear" w:color="auto" w:fill="FFFFFF"/>
        <w:suppressAutoHyphens w:val="0"/>
        <w:ind w:right="-1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97AA0">
        <w:rPr>
          <w:rFonts w:ascii="Arial" w:hAnsi="Arial" w:cs="Arial"/>
          <w:color w:val="000000"/>
          <w:sz w:val="24"/>
          <w:szCs w:val="24"/>
          <w:lang w:eastAsia="ru-RU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EA1BFC" w:rsidRPr="00D97AA0" w:rsidRDefault="00EA1BFC" w:rsidP="00EA1BFC">
      <w:pPr>
        <w:shd w:val="clear" w:color="auto" w:fill="FFFFFF"/>
        <w:suppressAutoHyphens w:val="0"/>
        <w:ind w:right="-1"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A1BFC" w:rsidRPr="00D97AA0" w:rsidRDefault="00EA1BFC" w:rsidP="00EA1BFC">
      <w:pPr>
        <w:suppressAutoHyphens w:val="0"/>
        <w:ind w:right="-1"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D97AA0">
        <w:rPr>
          <w:rFonts w:ascii="Arial" w:hAnsi="Arial" w:cs="Arial"/>
          <w:b/>
          <w:bCs/>
          <w:sz w:val="24"/>
          <w:szCs w:val="24"/>
          <w:lang w:eastAsia="ru-RU"/>
        </w:rPr>
        <w:t xml:space="preserve">Налог на доходы физических лиц </w:t>
      </w:r>
      <w:r w:rsidRPr="00D97AA0">
        <w:rPr>
          <w:rFonts w:ascii="Arial" w:hAnsi="Arial" w:cs="Arial"/>
          <w:b/>
          <w:sz w:val="24"/>
          <w:szCs w:val="24"/>
          <w:lang w:eastAsia="ru-RU"/>
        </w:rPr>
        <w:t xml:space="preserve">(код </w:t>
      </w:r>
      <w:r w:rsidRPr="00D97AA0">
        <w:rPr>
          <w:rFonts w:ascii="Arial" w:hAnsi="Arial" w:cs="Arial"/>
          <w:b/>
          <w:snapToGrid w:val="0"/>
          <w:sz w:val="24"/>
          <w:szCs w:val="24"/>
          <w:lang w:eastAsia="ru-RU"/>
        </w:rPr>
        <w:t>1 01 02000 01 0000 110</w:t>
      </w:r>
      <w:r w:rsidRPr="00D97AA0">
        <w:rPr>
          <w:rFonts w:ascii="Arial" w:hAnsi="Arial" w:cs="Arial"/>
          <w:b/>
          <w:sz w:val="24"/>
          <w:szCs w:val="24"/>
          <w:lang w:eastAsia="ru-RU"/>
        </w:rPr>
        <w:t>)</w:t>
      </w:r>
    </w:p>
    <w:p w:rsidR="00EA1BFC" w:rsidRPr="00D97AA0" w:rsidRDefault="00EA1BFC" w:rsidP="00EA1BFC">
      <w:pPr>
        <w:widowControl w:val="0"/>
        <w:suppressAutoHyphens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97AA0">
        <w:rPr>
          <w:rFonts w:ascii="Arial" w:hAnsi="Arial" w:cs="Arial"/>
          <w:sz w:val="24"/>
          <w:szCs w:val="24"/>
          <w:lang w:eastAsia="ru-RU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5" w:history="1">
        <w:r w:rsidRPr="00D97AA0">
          <w:rPr>
            <w:rFonts w:ascii="Arial" w:hAnsi="Arial" w:cs="Arial"/>
            <w:sz w:val="24"/>
            <w:szCs w:val="24"/>
            <w:lang w:eastAsia="ru-RU"/>
          </w:rPr>
          <w:t>статьями 227</w:t>
        </w:r>
      </w:hyperlink>
      <w:r w:rsidRPr="00D97AA0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6" w:history="1">
        <w:r w:rsidRPr="00D97AA0">
          <w:rPr>
            <w:rFonts w:ascii="Arial" w:hAnsi="Arial" w:cs="Arial"/>
            <w:sz w:val="24"/>
            <w:szCs w:val="24"/>
            <w:lang w:eastAsia="ru-RU"/>
          </w:rPr>
          <w:t>227.1</w:t>
        </w:r>
      </w:hyperlink>
      <w:r w:rsidRPr="00D97AA0">
        <w:rPr>
          <w:rFonts w:ascii="Arial" w:hAnsi="Arial" w:cs="Arial"/>
          <w:sz w:val="24"/>
          <w:szCs w:val="24"/>
          <w:lang w:eastAsia="ru-RU"/>
        </w:rPr>
        <w:t xml:space="preserve"> и </w:t>
      </w:r>
      <w:hyperlink r:id="rId7" w:history="1">
        <w:r w:rsidRPr="00D97AA0">
          <w:rPr>
            <w:rFonts w:ascii="Arial" w:hAnsi="Arial" w:cs="Arial"/>
            <w:sz w:val="24"/>
            <w:szCs w:val="24"/>
            <w:lang w:eastAsia="ru-RU"/>
          </w:rPr>
          <w:t>228</w:t>
        </w:r>
      </w:hyperlink>
      <w:r w:rsidRPr="00D97AA0">
        <w:rPr>
          <w:rFonts w:ascii="Arial" w:hAnsi="Arial" w:cs="Arial"/>
          <w:sz w:val="24"/>
          <w:szCs w:val="24"/>
          <w:lang w:eastAsia="ru-RU"/>
        </w:rPr>
        <w:t xml:space="preserve"> Налогового кодекса Российской Федерации (код </w:t>
      </w:r>
      <w:r w:rsidRPr="00D97AA0">
        <w:rPr>
          <w:rFonts w:ascii="Arial" w:hAnsi="Arial" w:cs="Arial"/>
          <w:snapToGrid w:val="0"/>
          <w:sz w:val="24"/>
          <w:szCs w:val="24"/>
          <w:lang w:eastAsia="ru-RU"/>
        </w:rPr>
        <w:t>1 01 02010 01 0000 110</w:t>
      </w:r>
      <w:r w:rsidRPr="00D97AA0">
        <w:rPr>
          <w:rFonts w:ascii="Arial" w:hAnsi="Arial" w:cs="Arial"/>
          <w:sz w:val="24"/>
          <w:szCs w:val="24"/>
          <w:lang w:eastAsia="ru-RU"/>
        </w:rPr>
        <w:t xml:space="preserve">) рассчитывается по двум вариантам и принимается средний из них. </w:t>
      </w:r>
      <w:proofErr w:type="gramEnd"/>
    </w:p>
    <w:p w:rsidR="00EA1BFC" w:rsidRPr="00D97AA0" w:rsidRDefault="00EA1BFC" w:rsidP="00EA1BFC">
      <w:pPr>
        <w:suppressAutoHyphens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7AA0">
        <w:rPr>
          <w:rFonts w:ascii="Arial" w:hAnsi="Arial" w:cs="Arial"/>
          <w:sz w:val="24"/>
          <w:szCs w:val="24"/>
          <w:lang w:eastAsia="ru-RU"/>
        </w:rPr>
        <w:t>Первый вариант – сумма налога определяется исходя из ожидаемого поступления налога в 2017 году, скорректированного на темпы роста (снижения) фонда заработной платы на 2018 год.</w:t>
      </w:r>
    </w:p>
    <w:p w:rsidR="00EA1BFC" w:rsidRPr="00D97AA0" w:rsidRDefault="00EA1BFC" w:rsidP="00EA1BFC">
      <w:pPr>
        <w:suppressAutoHyphens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7AA0">
        <w:rPr>
          <w:rFonts w:ascii="Arial" w:hAnsi="Arial" w:cs="Arial"/>
          <w:sz w:val="24"/>
          <w:szCs w:val="24"/>
          <w:lang w:eastAsia="ru-RU"/>
        </w:rPr>
        <w:t xml:space="preserve">Ожидаемое поступление налога в 2017 году рассчитывается исходя из фактических поступлений сумм налога за 6 месяцев 2017 года и среднего удельного веса поступлений за соответствующие периоды 2014, 2015 и 2016 годов в фактических годовых поступлениях. </w:t>
      </w:r>
    </w:p>
    <w:p w:rsidR="00EA1BFC" w:rsidRPr="00D97AA0" w:rsidRDefault="00EA1BFC" w:rsidP="00EA1BFC">
      <w:pPr>
        <w:suppressAutoHyphens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7AA0">
        <w:rPr>
          <w:rFonts w:ascii="Arial" w:hAnsi="Arial" w:cs="Arial"/>
          <w:sz w:val="24"/>
          <w:szCs w:val="24"/>
          <w:lang w:eastAsia="ru-RU"/>
        </w:rPr>
        <w:t xml:space="preserve">Второй вариант – сумма налога определяется исходя из фонда заработной платы, планируемого отделом экономического развития и трудовых отношений Администрации </w:t>
      </w:r>
      <w:r w:rsidR="00694D3C" w:rsidRPr="00D97AA0">
        <w:rPr>
          <w:rFonts w:ascii="Arial" w:hAnsi="Arial" w:cs="Arial"/>
          <w:sz w:val="24"/>
          <w:szCs w:val="24"/>
          <w:lang w:eastAsia="ru-RU"/>
        </w:rPr>
        <w:t>Никольского</w:t>
      </w:r>
      <w:r w:rsidRPr="00D97AA0">
        <w:rPr>
          <w:rFonts w:ascii="Arial" w:hAnsi="Arial" w:cs="Arial"/>
          <w:sz w:val="24"/>
          <w:szCs w:val="24"/>
          <w:lang w:eastAsia="ru-RU"/>
        </w:rPr>
        <w:t xml:space="preserve"> сельсовета Октябрьского района Курской области на 2018 год, и ставки налога в размере 13%.</w:t>
      </w:r>
    </w:p>
    <w:p w:rsidR="00EA1BFC" w:rsidRPr="00D97AA0" w:rsidRDefault="00EA1BFC" w:rsidP="00EA1BFC">
      <w:pPr>
        <w:suppressAutoHyphens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7AA0">
        <w:rPr>
          <w:rFonts w:ascii="Arial" w:hAnsi="Arial" w:cs="Arial"/>
          <w:sz w:val="24"/>
          <w:szCs w:val="24"/>
          <w:lang w:eastAsia="ru-RU"/>
        </w:rPr>
        <w:t xml:space="preserve">Прогнозируемая сумма поступления налога на 2019 - 2020 годы также рассчитывается по двум вариантам и принимается </w:t>
      </w:r>
      <w:proofErr w:type="gramStart"/>
      <w:r w:rsidRPr="00D97AA0">
        <w:rPr>
          <w:rFonts w:ascii="Arial" w:hAnsi="Arial" w:cs="Arial"/>
          <w:sz w:val="24"/>
          <w:szCs w:val="24"/>
          <w:lang w:eastAsia="ru-RU"/>
        </w:rPr>
        <w:t>средний</w:t>
      </w:r>
      <w:proofErr w:type="gramEnd"/>
      <w:r w:rsidRPr="00D97AA0">
        <w:rPr>
          <w:rFonts w:ascii="Arial" w:hAnsi="Arial" w:cs="Arial"/>
          <w:sz w:val="24"/>
          <w:szCs w:val="24"/>
          <w:lang w:eastAsia="ru-RU"/>
        </w:rPr>
        <w:t xml:space="preserve"> из них.</w:t>
      </w:r>
    </w:p>
    <w:p w:rsidR="00EA1BFC" w:rsidRPr="00D97AA0" w:rsidRDefault="00EA1BFC" w:rsidP="00EA1BFC">
      <w:pPr>
        <w:suppressAutoHyphens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7AA0">
        <w:rPr>
          <w:rFonts w:ascii="Arial" w:hAnsi="Arial" w:cs="Arial"/>
          <w:sz w:val="24"/>
          <w:szCs w:val="24"/>
          <w:lang w:eastAsia="ru-RU"/>
        </w:rPr>
        <w:t>Первый вариант - сумма налога на 2019 - 2020 годы определяется исходя из прогнозируемого поступления налога в 2018 году по первому варианту, скорректированного на ежегодные темпы роста (снижения) фонда заработной платы на 2019 - 2020  годы.</w:t>
      </w:r>
    </w:p>
    <w:p w:rsidR="00EA1BFC" w:rsidRPr="00D97AA0" w:rsidRDefault="00EA1BFC" w:rsidP="00EA1BFC">
      <w:pPr>
        <w:suppressAutoHyphens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7AA0">
        <w:rPr>
          <w:rFonts w:ascii="Arial" w:hAnsi="Arial" w:cs="Arial"/>
          <w:sz w:val="24"/>
          <w:szCs w:val="24"/>
          <w:lang w:eastAsia="ru-RU"/>
        </w:rPr>
        <w:t>Второй вариант - сумма налога на 2019 - 2020 годы определяется исходя из фонда заработной платы, планируемого отделом экономического развития и трудовых отношений на 2019 - 2020  годы, и ставки налога в размере 13%.</w:t>
      </w:r>
    </w:p>
    <w:p w:rsidR="00EA1BFC" w:rsidRPr="00D97AA0" w:rsidRDefault="00EA1BFC" w:rsidP="00EA1BFC">
      <w:pPr>
        <w:suppressAutoHyphens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97AA0">
        <w:rPr>
          <w:rFonts w:ascii="Arial" w:hAnsi="Arial" w:cs="Arial"/>
          <w:sz w:val="24"/>
          <w:szCs w:val="24"/>
          <w:lang w:eastAsia="ru-RU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8" w:history="1">
        <w:r w:rsidRPr="00D97AA0">
          <w:rPr>
            <w:rFonts w:ascii="Arial" w:hAnsi="Arial" w:cs="Arial"/>
            <w:sz w:val="24"/>
            <w:szCs w:val="24"/>
            <w:lang w:eastAsia="ru-RU"/>
          </w:rPr>
          <w:t>статьей 227</w:t>
        </w:r>
      </w:hyperlink>
      <w:r w:rsidRPr="00D97AA0">
        <w:rPr>
          <w:rFonts w:ascii="Arial" w:hAnsi="Arial" w:cs="Arial"/>
          <w:sz w:val="24"/>
          <w:szCs w:val="24"/>
          <w:lang w:eastAsia="ru-RU"/>
        </w:rPr>
        <w:t xml:space="preserve"> Налогового кодекса Российской Федерации (код </w:t>
      </w:r>
      <w:r w:rsidRPr="00D97AA0">
        <w:rPr>
          <w:rFonts w:ascii="Arial" w:hAnsi="Arial" w:cs="Arial"/>
          <w:snapToGrid w:val="0"/>
          <w:sz w:val="24"/>
          <w:szCs w:val="24"/>
          <w:lang w:eastAsia="ru-RU"/>
        </w:rPr>
        <w:t>1 01 02020 01 0000 110</w:t>
      </w:r>
      <w:r w:rsidRPr="00D97AA0">
        <w:rPr>
          <w:rFonts w:ascii="Arial" w:hAnsi="Arial" w:cs="Arial"/>
          <w:spacing w:val="-8"/>
          <w:sz w:val="24"/>
          <w:szCs w:val="24"/>
          <w:lang w:eastAsia="ru-RU"/>
        </w:rPr>
        <w:t xml:space="preserve">), </w:t>
      </w:r>
      <w:r w:rsidRPr="00D97AA0">
        <w:rPr>
          <w:rFonts w:ascii="Arial" w:hAnsi="Arial" w:cs="Arial"/>
          <w:sz w:val="24"/>
          <w:szCs w:val="24"/>
          <w:lang w:eastAsia="ru-RU"/>
        </w:rPr>
        <w:t xml:space="preserve">рассчитывается исходя из ожидаемого поступления </w:t>
      </w:r>
      <w:r w:rsidRPr="00D97AA0">
        <w:rPr>
          <w:rFonts w:ascii="Arial" w:hAnsi="Arial" w:cs="Arial"/>
          <w:sz w:val="24"/>
          <w:szCs w:val="24"/>
          <w:lang w:eastAsia="ru-RU"/>
        </w:rPr>
        <w:lastRenderedPageBreak/>
        <w:t>налога в 2017 году, скорректированного на ежегодные</w:t>
      </w:r>
      <w:proofErr w:type="gramEnd"/>
      <w:r w:rsidRPr="00D97AA0">
        <w:rPr>
          <w:rFonts w:ascii="Arial" w:hAnsi="Arial" w:cs="Arial"/>
          <w:sz w:val="24"/>
          <w:szCs w:val="24"/>
          <w:lang w:eastAsia="ru-RU"/>
        </w:rPr>
        <w:t xml:space="preserve"> темпы роста (снижения) фонда заработной платы в 2018 - 2020 годах. </w:t>
      </w:r>
    </w:p>
    <w:p w:rsidR="00EA1BFC" w:rsidRPr="00D97AA0" w:rsidRDefault="00EA1BFC" w:rsidP="00EA1BFC">
      <w:pPr>
        <w:widowControl w:val="0"/>
        <w:suppressAutoHyphens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7AA0">
        <w:rPr>
          <w:rFonts w:ascii="Arial" w:hAnsi="Arial" w:cs="Arial"/>
          <w:sz w:val="24"/>
          <w:szCs w:val="24"/>
          <w:lang w:eastAsia="ru-RU"/>
        </w:rPr>
        <w:t>Ожидаемое поступление налога в 2017 году  рассчитывается исходя из фактических поступлений сумм налога в 2016 году, скорректированного на темпы роста (снижения) фонда заработной платы в 2017 году.</w:t>
      </w:r>
    </w:p>
    <w:p w:rsidR="00EA1BFC" w:rsidRPr="00D97AA0" w:rsidRDefault="00EA1BFC" w:rsidP="00EA1BFC">
      <w:pPr>
        <w:shd w:val="clear" w:color="auto" w:fill="FFFFFF"/>
        <w:suppressAutoHyphens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7AA0">
        <w:rPr>
          <w:rFonts w:ascii="Arial" w:hAnsi="Arial" w:cs="Arial"/>
          <w:sz w:val="24"/>
          <w:szCs w:val="24"/>
          <w:lang w:eastAsia="ru-RU"/>
        </w:rPr>
        <w:t xml:space="preserve">Прогноз поступлений налога на доходы физических лиц с доходов, полученных физическими лицами в соответствии со </w:t>
      </w:r>
      <w:hyperlink r:id="rId9" w:history="1">
        <w:r w:rsidRPr="00D97AA0">
          <w:rPr>
            <w:rFonts w:ascii="Arial" w:hAnsi="Arial" w:cs="Arial"/>
            <w:sz w:val="24"/>
            <w:szCs w:val="24"/>
            <w:lang w:eastAsia="ru-RU"/>
          </w:rPr>
          <w:t>статьей 228</w:t>
        </w:r>
      </w:hyperlink>
      <w:r w:rsidRPr="00D97AA0">
        <w:rPr>
          <w:rFonts w:ascii="Arial" w:hAnsi="Arial" w:cs="Arial"/>
          <w:sz w:val="24"/>
          <w:szCs w:val="24"/>
          <w:lang w:eastAsia="ru-RU"/>
        </w:rPr>
        <w:t xml:space="preserve"> Налогового кодекса Российской Федерации (код </w:t>
      </w:r>
      <w:r w:rsidRPr="00D97AA0">
        <w:rPr>
          <w:rFonts w:ascii="Arial" w:hAnsi="Arial" w:cs="Arial"/>
          <w:snapToGrid w:val="0"/>
          <w:sz w:val="24"/>
          <w:szCs w:val="24"/>
          <w:lang w:eastAsia="ru-RU"/>
        </w:rPr>
        <w:t>1 01 02030 01 0000 110</w:t>
      </w:r>
      <w:r w:rsidRPr="00D97AA0">
        <w:rPr>
          <w:rFonts w:ascii="Arial" w:hAnsi="Arial" w:cs="Arial"/>
          <w:spacing w:val="-8"/>
          <w:sz w:val="24"/>
          <w:szCs w:val="24"/>
          <w:lang w:eastAsia="ru-RU"/>
        </w:rPr>
        <w:t xml:space="preserve">) </w:t>
      </w:r>
      <w:r w:rsidRPr="00D97AA0">
        <w:rPr>
          <w:rFonts w:ascii="Arial" w:hAnsi="Arial" w:cs="Arial"/>
          <w:sz w:val="24"/>
          <w:szCs w:val="24"/>
          <w:lang w:eastAsia="ru-RU"/>
        </w:rPr>
        <w:t>в 2018 – 2020 годах определяется на уровне ожидаемого поступления налога в 2016 году.</w:t>
      </w:r>
    </w:p>
    <w:p w:rsidR="00EA1BFC" w:rsidRPr="00D97AA0" w:rsidRDefault="00EA1BFC" w:rsidP="00EA1BFC">
      <w:pPr>
        <w:widowControl w:val="0"/>
        <w:suppressAutoHyphens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7AA0">
        <w:rPr>
          <w:rFonts w:ascii="Arial" w:eastAsia="Calibri" w:hAnsi="Arial" w:cs="Arial"/>
          <w:sz w:val="24"/>
          <w:szCs w:val="24"/>
          <w:lang w:eastAsia="ru-RU"/>
        </w:rPr>
        <w:t>Ожидаемое поступление налога в 2017 году определяется на уровне фактического поступления налога в 2016 году.</w:t>
      </w:r>
    </w:p>
    <w:p w:rsidR="00EA1BFC" w:rsidRPr="00D97AA0" w:rsidRDefault="00EA1BFC" w:rsidP="00EA1BFC">
      <w:pPr>
        <w:shd w:val="clear" w:color="auto" w:fill="FFFFFF"/>
        <w:suppressAutoHyphens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7AA0">
        <w:rPr>
          <w:rFonts w:ascii="Arial" w:hAnsi="Arial" w:cs="Arial"/>
          <w:sz w:val="24"/>
          <w:szCs w:val="24"/>
          <w:lang w:eastAsia="ru-RU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D97AA0">
        <w:rPr>
          <w:rFonts w:ascii="Arial" w:hAnsi="Arial" w:cs="Arial"/>
          <w:sz w:val="24"/>
          <w:szCs w:val="24"/>
          <w:lang w:eastAsia="ru-RU"/>
        </w:rPr>
        <w:t>равным</w:t>
      </w:r>
      <w:proofErr w:type="gramEnd"/>
      <w:r w:rsidRPr="00D97AA0">
        <w:rPr>
          <w:rFonts w:ascii="Arial" w:hAnsi="Arial" w:cs="Arial"/>
          <w:sz w:val="24"/>
          <w:szCs w:val="24"/>
          <w:lang w:eastAsia="ru-RU"/>
        </w:rPr>
        <w:t xml:space="preserve"> нулю.</w:t>
      </w:r>
    </w:p>
    <w:p w:rsidR="00EA1BFC" w:rsidRPr="00D97AA0" w:rsidRDefault="00EA1BFC" w:rsidP="00EA1BFC">
      <w:pPr>
        <w:suppressAutoHyphens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97AA0">
        <w:rPr>
          <w:rFonts w:ascii="Arial" w:hAnsi="Arial" w:cs="Arial"/>
          <w:bCs/>
          <w:sz w:val="24"/>
          <w:szCs w:val="24"/>
          <w:lang w:eastAsia="ru-RU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 трудовую деятельность по найму на основании патента в соответствии со статьей 227.1 Налогового кодекса Российской Федерации</w:t>
      </w:r>
      <w:r w:rsidRPr="00D97AA0">
        <w:rPr>
          <w:rFonts w:ascii="Arial" w:hAnsi="Arial" w:cs="Arial"/>
          <w:sz w:val="24"/>
          <w:szCs w:val="24"/>
          <w:lang w:eastAsia="ru-RU"/>
        </w:rPr>
        <w:t xml:space="preserve"> (код 1 01 02040 01 0000 110), рассчитывается исходя из ожидаемого поступления налога в 2017 году, скорректированного на сводные индексы потребительских цен (все товары и</w:t>
      </w:r>
      <w:proofErr w:type="gramEnd"/>
      <w:r w:rsidRPr="00D97AA0">
        <w:rPr>
          <w:rFonts w:ascii="Arial" w:hAnsi="Arial" w:cs="Arial"/>
          <w:sz w:val="24"/>
          <w:szCs w:val="24"/>
          <w:lang w:eastAsia="ru-RU"/>
        </w:rPr>
        <w:t xml:space="preserve"> платные услуги), прогнозируемые в целом по Курской области на 2018 - 2020 годы.</w:t>
      </w:r>
    </w:p>
    <w:p w:rsidR="00EA1BFC" w:rsidRPr="00D97AA0" w:rsidRDefault="00EA1BFC" w:rsidP="00EA1BFC">
      <w:pPr>
        <w:suppressAutoHyphens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7AA0">
        <w:rPr>
          <w:rFonts w:ascii="Arial" w:hAnsi="Arial" w:cs="Arial"/>
          <w:sz w:val="24"/>
          <w:szCs w:val="24"/>
          <w:lang w:eastAsia="ru-RU"/>
        </w:rPr>
        <w:t>Ожидаемое поступление налога в 2017 году рассчитывается исходя из фактических поступлений сумм налога за 6 месяцев 2017 года и удельного веса поступлений за соответствующий период 2016 года в фактических годовых поступлениях.</w:t>
      </w:r>
    </w:p>
    <w:p w:rsidR="00EA1BFC" w:rsidRPr="00D97AA0" w:rsidRDefault="00EA1BFC" w:rsidP="00EA1BFC">
      <w:pPr>
        <w:suppressAutoHyphens w:val="0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</w:p>
    <w:p w:rsidR="00EA1BFC" w:rsidRPr="00D97AA0" w:rsidRDefault="00EA1BFC" w:rsidP="00EA1BFC">
      <w:pPr>
        <w:suppressAutoHyphens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7AA0">
        <w:rPr>
          <w:rFonts w:ascii="Arial" w:hAnsi="Arial" w:cs="Arial"/>
          <w:b/>
          <w:sz w:val="24"/>
          <w:szCs w:val="24"/>
          <w:lang w:eastAsia="ru-RU"/>
        </w:rPr>
        <w:t>Единый сельскохозяйственный налог</w:t>
      </w:r>
      <w:r w:rsidRPr="00D97AA0">
        <w:rPr>
          <w:rFonts w:ascii="Arial" w:hAnsi="Arial" w:cs="Arial"/>
          <w:sz w:val="24"/>
          <w:szCs w:val="24"/>
          <w:lang w:eastAsia="ru-RU"/>
        </w:rPr>
        <w:t xml:space="preserve"> (код 1 05 03010 01 0000 110)</w:t>
      </w:r>
    </w:p>
    <w:p w:rsidR="00EA1BFC" w:rsidRPr="00D97AA0" w:rsidRDefault="00EA1BFC" w:rsidP="00EA1BFC">
      <w:pPr>
        <w:suppressAutoHyphens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7AA0">
        <w:rPr>
          <w:rFonts w:ascii="Arial" w:hAnsi="Arial" w:cs="Arial"/>
          <w:bCs/>
          <w:sz w:val="24"/>
          <w:szCs w:val="24"/>
          <w:lang w:eastAsia="ru-RU"/>
        </w:rPr>
        <w:t xml:space="preserve">Прогноз поступлений налога в 2018-2020 годах </w:t>
      </w:r>
      <w:r w:rsidRPr="00D97AA0">
        <w:rPr>
          <w:rFonts w:ascii="Arial" w:hAnsi="Arial" w:cs="Arial"/>
          <w:sz w:val="24"/>
          <w:szCs w:val="24"/>
          <w:lang w:eastAsia="ru-RU"/>
        </w:rPr>
        <w:t>рассчитывается исходя из ожидаемого поступления налога в 2017 году, скорректированного на ежегодные индексы-дефляторы цен сельскохозяйственной продукции, прогнозируемые на 2018-2020 годы.</w:t>
      </w:r>
    </w:p>
    <w:p w:rsidR="00EA1BFC" w:rsidRPr="00D97AA0" w:rsidRDefault="00EA1BFC" w:rsidP="00EA1BFC">
      <w:pPr>
        <w:suppressAutoHyphens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7AA0">
        <w:rPr>
          <w:rFonts w:ascii="Arial" w:hAnsi="Arial" w:cs="Arial"/>
          <w:sz w:val="24"/>
          <w:szCs w:val="24"/>
          <w:lang w:eastAsia="ru-RU"/>
        </w:rPr>
        <w:t xml:space="preserve">Ожидаемое поступление налога в 2017 году рассчитывается исходя из фактических поступлений сумм налога за 6 месяцев 2017 года и удельного веса поступлений за соответствующий период 2016 года в фактических годовых поступлениях. При расчёте ожидаемого </w:t>
      </w:r>
      <w:proofErr w:type="gramStart"/>
      <w:r w:rsidRPr="00D97AA0">
        <w:rPr>
          <w:rFonts w:ascii="Arial" w:hAnsi="Arial" w:cs="Arial"/>
          <w:sz w:val="24"/>
          <w:szCs w:val="24"/>
          <w:lang w:eastAsia="ru-RU"/>
        </w:rPr>
        <w:t>поступления</w:t>
      </w:r>
      <w:proofErr w:type="gramEnd"/>
      <w:r w:rsidRPr="00D97AA0">
        <w:rPr>
          <w:rFonts w:ascii="Arial" w:hAnsi="Arial" w:cs="Arial"/>
          <w:sz w:val="24"/>
          <w:szCs w:val="24"/>
          <w:lang w:eastAsia="ru-RU"/>
        </w:rPr>
        <w:t xml:space="preserve"> если удельный вес 1 полугодия отчётного года составляет более 100 процентов, в расчёт принимается удельный вес равный 100 процентам.</w:t>
      </w:r>
    </w:p>
    <w:p w:rsidR="00EA1BFC" w:rsidRPr="00D97AA0" w:rsidRDefault="00EA1BFC" w:rsidP="00EA1BFC">
      <w:pPr>
        <w:tabs>
          <w:tab w:val="left" w:pos="6521"/>
        </w:tabs>
        <w:suppressAutoHyphens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color w:val="1F497D"/>
          <w:sz w:val="24"/>
          <w:szCs w:val="24"/>
          <w:lang w:eastAsia="ru-RU"/>
        </w:rPr>
      </w:pPr>
    </w:p>
    <w:p w:rsidR="00EA1BFC" w:rsidRPr="00D97AA0" w:rsidRDefault="00EA1BFC" w:rsidP="00EA1BFC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AA0">
        <w:rPr>
          <w:rFonts w:ascii="Arial" w:hAnsi="Arial" w:cs="Arial"/>
          <w:b/>
          <w:color w:val="000000"/>
          <w:sz w:val="24"/>
          <w:szCs w:val="24"/>
        </w:rPr>
        <w:t>Налог на имущество физических лиц</w:t>
      </w:r>
      <w:r w:rsidRPr="00D97AA0">
        <w:rPr>
          <w:rFonts w:ascii="Arial" w:hAnsi="Arial" w:cs="Arial"/>
          <w:color w:val="000000"/>
          <w:sz w:val="24"/>
          <w:szCs w:val="24"/>
        </w:rPr>
        <w:t xml:space="preserve"> (код </w:t>
      </w:r>
      <w:r w:rsidRPr="00D97AA0">
        <w:rPr>
          <w:rFonts w:ascii="Arial" w:hAnsi="Arial" w:cs="Arial"/>
          <w:snapToGrid w:val="0"/>
          <w:color w:val="000000"/>
          <w:sz w:val="24"/>
          <w:szCs w:val="24"/>
        </w:rPr>
        <w:t>1 06 01000 00 0000 110</w:t>
      </w:r>
      <w:r w:rsidRPr="00D97AA0">
        <w:rPr>
          <w:rFonts w:ascii="Arial" w:hAnsi="Arial" w:cs="Arial"/>
          <w:color w:val="000000"/>
          <w:sz w:val="24"/>
          <w:szCs w:val="24"/>
        </w:rPr>
        <w:t>)</w:t>
      </w:r>
    </w:p>
    <w:p w:rsidR="00EA1BFC" w:rsidRPr="00D97AA0" w:rsidRDefault="00EA1BFC" w:rsidP="00EA1BFC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AA0">
        <w:rPr>
          <w:rFonts w:ascii="Arial" w:hAnsi="Arial" w:cs="Arial"/>
          <w:color w:val="000000"/>
          <w:sz w:val="24"/>
          <w:szCs w:val="24"/>
        </w:rPr>
        <w:t>Прогноз поступлений  налога на 2018-2020 годы определяется на уровне ожидаемого поступления налога в 2017 году.</w:t>
      </w:r>
    </w:p>
    <w:p w:rsidR="00EA1BFC" w:rsidRPr="00D97AA0" w:rsidRDefault="00EA1BFC" w:rsidP="00EA1BFC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97AA0">
        <w:rPr>
          <w:rFonts w:ascii="Arial" w:hAnsi="Arial" w:cs="Arial"/>
          <w:color w:val="000000"/>
          <w:sz w:val="24"/>
          <w:szCs w:val="24"/>
        </w:rPr>
        <w:t>Ожидаемое поступление налога в 2018 году рассчитывается исходя из фактических поступлений сумм налога в 2017 году, скорректированного на рост коэффициента-дефлятора в 2017 году, необходимого в целях применения главы 32 «Налог на имущество физических лиц» Налогового кодекса Российской Федерации и на среднее значение собираемости по налогу на имущество физических лиц по области за 2016-2017 годы.</w:t>
      </w:r>
      <w:proofErr w:type="gramEnd"/>
    </w:p>
    <w:p w:rsidR="00EA1BFC" w:rsidRPr="00D97AA0" w:rsidRDefault="00EA1BFC" w:rsidP="00EA1BFC">
      <w:pPr>
        <w:shd w:val="clear" w:color="auto" w:fill="FFFFFF"/>
        <w:tabs>
          <w:tab w:val="left" w:pos="1819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D97AA0">
        <w:rPr>
          <w:rFonts w:ascii="Arial" w:hAnsi="Arial" w:cs="Arial"/>
          <w:color w:val="000000"/>
          <w:sz w:val="24"/>
          <w:szCs w:val="24"/>
        </w:rPr>
        <w:t xml:space="preserve">          </w:t>
      </w:r>
    </w:p>
    <w:p w:rsidR="00EA1BFC" w:rsidRPr="00D97AA0" w:rsidRDefault="00EA1BFC" w:rsidP="00EA1BFC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AA0">
        <w:rPr>
          <w:rFonts w:ascii="Arial" w:hAnsi="Arial" w:cs="Arial"/>
          <w:b/>
          <w:bCs/>
          <w:color w:val="000000"/>
          <w:sz w:val="24"/>
          <w:szCs w:val="24"/>
        </w:rPr>
        <w:t>Земельный налог</w:t>
      </w:r>
      <w:r w:rsidRPr="00D97AA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97AA0">
        <w:rPr>
          <w:rFonts w:ascii="Arial" w:hAnsi="Arial" w:cs="Arial"/>
          <w:color w:val="000000"/>
          <w:sz w:val="24"/>
          <w:szCs w:val="24"/>
        </w:rPr>
        <w:t>(код 1 06 06000 00 0000 110)</w:t>
      </w:r>
    </w:p>
    <w:p w:rsidR="00EA1BFC" w:rsidRPr="00D97AA0" w:rsidRDefault="00EA1BFC" w:rsidP="00EA1BFC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7AA0">
        <w:rPr>
          <w:rFonts w:ascii="Arial" w:hAnsi="Arial" w:cs="Arial"/>
          <w:color w:val="000000"/>
          <w:sz w:val="24"/>
          <w:szCs w:val="24"/>
        </w:rPr>
        <w:t>Прогноз поступлений земельного налога на 2018-2020 годы определяется на уровне ожидаемого поступления налога в 2017 году.</w:t>
      </w:r>
    </w:p>
    <w:p w:rsidR="00EA1BFC" w:rsidRPr="00D97AA0" w:rsidRDefault="00EA1BFC" w:rsidP="00EA1BFC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D97AA0">
        <w:rPr>
          <w:rFonts w:ascii="Arial" w:hAnsi="Arial" w:cs="Arial"/>
          <w:color w:val="000000"/>
          <w:sz w:val="24"/>
          <w:szCs w:val="24"/>
        </w:rPr>
        <w:t>Ожидаемое поступление налога в 2018 году рассчитывается исходя из фактического поступления налога во 2 полугодии 2016 года и в 1 полугодии 2017 года.</w:t>
      </w:r>
    </w:p>
    <w:p w:rsidR="00EA1BFC" w:rsidRPr="00D97AA0" w:rsidRDefault="00EA1BFC" w:rsidP="00EA1BFC">
      <w:pPr>
        <w:tabs>
          <w:tab w:val="left" w:pos="6521"/>
        </w:tabs>
        <w:suppressAutoHyphens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A1BFC" w:rsidRPr="00D97AA0" w:rsidRDefault="00EA1BFC" w:rsidP="00EA1BFC">
      <w:pPr>
        <w:tabs>
          <w:tab w:val="left" w:pos="6521"/>
        </w:tabs>
        <w:suppressAutoHyphens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7AA0">
        <w:rPr>
          <w:rFonts w:ascii="Arial" w:hAnsi="Arial" w:cs="Arial"/>
          <w:b/>
          <w:sz w:val="24"/>
          <w:szCs w:val="24"/>
          <w:lang w:eastAsia="ru-RU"/>
        </w:rPr>
        <w:t xml:space="preserve">Доходы от реализации имущества, находящегося в государственной и муниципальной собственности (за исключением имущества бюджетных и </w:t>
      </w:r>
      <w:r w:rsidRPr="00D97AA0">
        <w:rPr>
          <w:rFonts w:ascii="Arial" w:hAnsi="Arial" w:cs="Arial"/>
          <w:b/>
          <w:sz w:val="24"/>
          <w:szCs w:val="24"/>
          <w:lang w:eastAsia="ru-RU"/>
        </w:rPr>
        <w:lastRenderedPageBreak/>
        <w:t>автономных учреждений, а также имущества государственных и муниципальных унитарных предприятий, в том числе казённых)</w:t>
      </w:r>
      <w:r w:rsidRPr="00D97AA0">
        <w:rPr>
          <w:rFonts w:ascii="Arial" w:hAnsi="Arial" w:cs="Arial"/>
          <w:sz w:val="24"/>
          <w:szCs w:val="24"/>
          <w:lang w:eastAsia="ru-RU"/>
        </w:rPr>
        <w:t xml:space="preserve"> (код 1 14 02000 00 0000 000); </w:t>
      </w:r>
      <w:r w:rsidRPr="00D97AA0">
        <w:rPr>
          <w:rFonts w:ascii="Arial" w:hAnsi="Arial" w:cs="Arial"/>
          <w:b/>
          <w:sz w:val="24"/>
          <w:szCs w:val="24"/>
          <w:lang w:eastAsia="ru-RU"/>
        </w:rPr>
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</w:r>
      <w:r w:rsidRPr="00D97AA0">
        <w:rPr>
          <w:rFonts w:ascii="Arial" w:hAnsi="Arial" w:cs="Arial"/>
          <w:sz w:val="24"/>
          <w:szCs w:val="24"/>
          <w:lang w:eastAsia="ru-RU"/>
        </w:rPr>
        <w:t xml:space="preserve"> (код 1 14 06000 00 0000 430)</w:t>
      </w:r>
    </w:p>
    <w:p w:rsidR="00EA1BFC" w:rsidRPr="00D97AA0" w:rsidRDefault="00EA1BFC" w:rsidP="00EA1BFC">
      <w:pPr>
        <w:tabs>
          <w:tab w:val="left" w:pos="6521"/>
        </w:tabs>
        <w:suppressAutoHyphens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7AA0">
        <w:rPr>
          <w:rFonts w:ascii="Arial" w:hAnsi="Arial" w:cs="Arial"/>
          <w:sz w:val="24"/>
          <w:szCs w:val="24"/>
          <w:lang w:eastAsia="ru-RU"/>
        </w:rPr>
        <w:t xml:space="preserve">Поступление доходов в 2018 - 2020 годах планируется на основании  расчётных  данных Администрации </w:t>
      </w:r>
      <w:r w:rsidR="00694D3C" w:rsidRPr="00D97AA0">
        <w:rPr>
          <w:rFonts w:ascii="Arial" w:hAnsi="Arial" w:cs="Arial"/>
          <w:sz w:val="24"/>
          <w:szCs w:val="24"/>
          <w:lang w:eastAsia="ru-RU"/>
        </w:rPr>
        <w:t>Никольского</w:t>
      </w:r>
      <w:r w:rsidRPr="00D97AA0">
        <w:rPr>
          <w:rFonts w:ascii="Arial" w:hAnsi="Arial" w:cs="Arial"/>
          <w:sz w:val="24"/>
          <w:szCs w:val="24"/>
          <w:lang w:eastAsia="ru-RU"/>
        </w:rPr>
        <w:t xml:space="preserve"> сельсовета Октябрьского района Курской области.</w:t>
      </w:r>
    </w:p>
    <w:p w:rsidR="00EA1BFC" w:rsidRPr="00D97AA0" w:rsidRDefault="00EA1BFC" w:rsidP="00EA1BFC">
      <w:pPr>
        <w:tabs>
          <w:tab w:val="left" w:pos="6521"/>
        </w:tabs>
        <w:suppressAutoHyphens w:val="0"/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A1BFC" w:rsidRPr="00D97AA0" w:rsidRDefault="00EA1BFC" w:rsidP="00EA1BFC">
      <w:pPr>
        <w:shd w:val="clear" w:color="auto" w:fill="FFFFFF"/>
        <w:suppressAutoHyphens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338E5" w:rsidRPr="00D97AA0" w:rsidRDefault="004338E5">
      <w:pPr>
        <w:rPr>
          <w:rFonts w:ascii="Arial" w:hAnsi="Arial" w:cs="Arial"/>
          <w:sz w:val="24"/>
          <w:szCs w:val="24"/>
        </w:rPr>
      </w:pPr>
    </w:p>
    <w:sectPr w:rsidR="004338E5" w:rsidRPr="00D97AA0" w:rsidSect="00EF30B2">
      <w:footnotePr>
        <w:pos w:val="beneathText"/>
      </w:footnotePr>
      <w:pgSz w:w="11905" w:h="16837"/>
      <w:pgMar w:top="851" w:right="706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pos w:val="beneathText"/>
  </w:footnotePr>
  <w:compat/>
  <w:rsids>
    <w:rsidRoot w:val="00EA1BFC"/>
    <w:rsid w:val="00000349"/>
    <w:rsid w:val="00044F91"/>
    <w:rsid w:val="004338E5"/>
    <w:rsid w:val="00694D3C"/>
    <w:rsid w:val="0087441C"/>
    <w:rsid w:val="008F1DCF"/>
    <w:rsid w:val="00AB765A"/>
    <w:rsid w:val="00BD2253"/>
    <w:rsid w:val="00BE4153"/>
    <w:rsid w:val="00C51C25"/>
    <w:rsid w:val="00D97AA0"/>
    <w:rsid w:val="00EA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A1BFC"/>
    <w:pPr>
      <w:keepNext/>
      <w:tabs>
        <w:tab w:val="num" w:pos="0"/>
      </w:tabs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BFC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customStyle="1" w:styleId="ConsPlusTitle">
    <w:name w:val="ConsPlusTitle"/>
    <w:rsid w:val="00EA1BF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1333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2017-10-16T07:54:00Z</dcterms:created>
  <dcterms:modified xsi:type="dcterms:W3CDTF">2017-10-16T10:21:00Z</dcterms:modified>
</cp:coreProperties>
</file>