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3F" w:rsidRDefault="00000E3F" w:rsidP="00000E3F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</w:p>
    <w:p w:rsidR="00763C66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763C66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763C66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763C66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763C66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шестого созыва</w:t>
      </w:r>
    </w:p>
    <w:p w:rsidR="00763C66" w:rsidRPr="00B64F6D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63C66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763C66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63C66" w:rsidRDefault="00763C66" w:rsidP="00763C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03  марта 2017 года № 27</w:t>
      </w:r>
    </w:p>
    <w:p w:rsidR="00000E3F" w:rsidRDefault="00000E3F" w:rsidP="00000E3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00E3F" w:rsidRPr="0095028E" w:rsidRDefault="00000E3F" w:rsidP="0000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3F" w:rsidRPr="0095028E" w:rsidRDefault="00000E3F" w:rsidP="00000E3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95028E">
        <w:rPr>
          <w:rFonts w:ascii="Arial" w:hAnsi="Arial" w:cs="Arial"/>
          <w:sz w:val="32"/>
          <w:szCs w:val="32"/>
        </w:rPr>
        <w:t>Об утверждении Плана реализации Генерального плана</w:t>
      </w:r>
    </w:p>
    <w:p w:rsidR="00000E3F" w:rsidRPr="0095028E" w:rsidRDefault="00000E3F" w:rsidP="00000E3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95028E">
        <w:rPr>
          <w:rFonts w:ascii="Arial" w:hAnsi="Arial" w:cs="Arial"/>
          <w:sz w:val="32"/>
          <w:szCs w:val="32"/>
        </w:rPr>
        <w:t xml:space="preserve"> му</w:t>
      </w:r>
      <w:r w:rsidR="00763C66">
        <w:rPr>
          <w:rFonts w:ascii="Arial" w:hAnsi="Arial" w:cs="Arial"/>
          <w:sz w:val="32"/>
          <w:szCs w:val="32"/>
        </w:rPr>
        <w:t>ниципального образования «Николь</w:t>
      </w:r>
      <w:r w:rsidRPr="0095028E">
        <w:rPr>
          <w:rFonts w:ascii="Arial" w:hAnsi="Arial" w:cs="Arial"/>
          <w:sz w:val="32"/>
          <w:szCs w:val="32"/>
        </w:rPr>
        <w:t xml:space="preserve">ский сельсовет» </w:t>
      </w:r>
    </w:p>
    <w:p w:rsidR="00000E3F" w:rsidRPr="0095028E" w:rsidRDefault="00000E3F" w:rsidP="00000E3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95028E">
        <w:rPr>
          <w:rFonts w:ascii="Arial" w:hAnsi="Arial" w:cs="Arial"/>
          <w:sz w:val="32"/>
          <w:szCs w:val="32"/>
        </w:rPr>
        <w:t>Октябрьского района Курской области</w:t>
      </w:r>
    </w:p>
    <w:p w:rsidR="00000E3F" w:rsidRDefault="00000E3F" w:rsidP="00000E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E3F" w:rsidRPr="0095028E" w:rsidRDefault="00000E3F" w:rsidP="00000E3F">
      <w:pPr>
        <w:pStyle w:val="a4"/>
        <w:jc w:val="both"/>
        <w:rPr>
          <w:rFonts w:ascii="Arial" w:hAnsi="Arial" w:cs="Arial"/>
          <w:sz w:val="24"/>
          <w:szCs w:val="24"/>
        </w:rPr>
      </w:pPr>
      <w:r w:rsidRPr="0095028E">
        <w:rPr>
          <w:rFonts w:ascii="Arial" w:hAnsi="Arial" w:cs="Arial"/>
          <w:sz w:val="24"/>
          <w:szCs w:val="24"/>
        </w:rPr>
        <w:t xml:space="preserve">          В соответствии со ст.26 Градостроительного Кодекса РФ, Законом Курской области «О градостроительной деятельности на территории Курской области», </w:t>
      </w:r>
      <w:r w:rsidR="00763C66">
        <w:rPr>
          <w:rFonts w:ascii="Arial" w:hAnsi="Arial" w:cs="Arial"/>
          <w:sz w:val="24"/>
          <w:szCs w:val="24"/>
        </w:rPr>
        <w:t>Собрание депутатов Николь</w:t>
      </w:r>
      <w:r w:rsidRPr="00B03EAF">
        <w:rPr>
          <w:rFonts w:ascii="Arial" w:hAnsi="Arial" w:cs="Arial"/>
          <w:sz w:val="24"/>
          <w:szCs w:val="24"/>
        </w:rPr>
        <w:t>ского сельсовета Октябрьского района Курской области РЕШИЛО:</w:t>
      </w:r>
    </w:p>
    <w:p w:rsidR="00000E3F" w:rsidRPr="0095028E" w:rsidRDefault="00000E3F" w:rsidP="00000E3F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00E3F" w:rsidRPr="0095028E" w:rsidRDefault="00000E3F" w:rsidP="00000E3F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5028E">
        <w:rPr>
          <w:rFonts w:ascii="Arial" w:hAnsi="Arial" w:cs="Arial"/>
          <w:b w:val="0"/>
          <w:sz w:val="24"/>
          <w:szCs w:val="24"/>
        </w:rPr>
        <w:t xml:space="preserve"> 1.  Утвердить План реализации Генерального плана му</w:t>
      </w:r>
      <w:r w:rsidR="00763C66">
        <w:rPr>
          <w:rFonts w:ascii="Arial" w:hAnsi="Arial" w:cs="Arial"/>
          <w:b w:val="0"/>
          <w:sz w:val="24"/>
          <w:szCs w:val="24"/>
        </w:rPr>
        <w:t>ниципального образования «Николь</w:t>
      </w:r>
      <w:r w:rsidRPr="0095028E">
        <w:rPr>
          <w:rFonts w:ascii="Arial" w:hAnsi="Arial" w:cs="Arial"/>
          <w:b w:val="0"/>
          <w:sz w:val="24"/>
          <w:szCs w:val="24"/>
        </w:rPr>
        <w:t>ский сельсовет» Октябрьского района Курской области.</w:t>
      </w:r>
    </w:p>
    <w:p w:rsidR="00000E3F" w:rsidRPr="0095028E" w:rsidRDefault="00000E3F" w:rsidP="00000E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00E3F" w:rsidRPr="0095028E" w:rsidRDefault="00000E3F" w:rsidP="00000E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028E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95028E">
        <w:rPr>
          <w:rFonts w:ascii="Arial" w:hAnsi="Arial" w:cs="Arial"/>
          <w:sz w:val="24"/>
          <w:szCs w:val="24"/>
        </w:rPr>
        <w:t>Разместить</w:t>
      </w:r>
      <w:proofErr w:type="gramEnd"/>
      <w:r w:rsidRPr="0095028E">
        <w:rPr>
          <w:rFonts w:ascii="Arial" w:hAnsi="Arial" w:cs="Arial"/>
          <w:sz w:val="24"/>
          <w:szCs w:val="24"/>
        </w:rPr>
        <w:t xml:space="preserve"> настоящее </w:t>
      </w:r>
      <w:r>
        <w:rPr>
          <w:rFonts w:ascii="Arial" w:hAnsi="Arial" w:cs="Arial"/>
          <w:sz w:val="24"/>
          <w:szCs w:val="24"/>
        </w:rPr>
        <w:t>реш</w:t>
      </w:r>
      <w:r w:rsidRPr="0095028E">
        <w:rPr>
          <w:rFonts w:ascii="Arial" w:hAnsi="Arial" w:cs="Arial"/>
          <w:sz w:val="24"/>
          <w:szCs w:val="24"/>
        </w:rPr>
        <w:t>ение на официал</w:t>
      </w:r>
      <w:r w:rsidR="00763C66">
        <w:rPr>
          <w:rFonts w:ascii="Arial" w:hAnsi="Arial" w:cs="Arial"/>
          <w:sz w:val="24"/>
          <w:szCs w:val="24"/>
        </w:rPr>
        <w:t>ьном сайте Администрации  Николь</w:t>
      </w:r>
      <w:r w:rsidRPr="0095028E">
        <w:rPr>
          <w:rFonts w:ascii="Arial" w:hAnsi="Arial" w:cs="Arial"/>
          <w:sz w:val="24"/>
          <w:szCs w:val="24"/>
        </w:rPr>
        <w:t>ского сельсовета Октябрьского района Курской области в сети Интернет.</w:t>
      </w:r>
    </w:p>
    <w:p w:rsidR="00000E3F" w:rsidRPr="0095028E" w:rsidRDefault="00000E3F" w:rsidP="00000E3F">
      <w:pPr>
        <w:tabs>
          <w:tab w:val="left" w:pos="709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00E3F" w:rsidRPr="0095028E" w:rsidRDefault="00000E3F" w:rsidP="00000E3F">
      <w:pPr>
        <w:tabs>
          <w:tab w:val="left" w:pos="709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 w:rsidRPr="0095028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Реш</w:t>
      </w:r>
      <w:r w:rsidRPr="0095028E">
        <w:rPr>
          <w:rFonts w:ascii="Arial" w:hAnsi="Arial" w:cs="Arial"/>
          <w:sz w:val="24"/>
          <w:szCs w:val="24"/>
        </w:rPr>
        <w:t>ение вступает в силу со дня его подписания.</w:t>
      </w:r>
    </w:p>
    <w:p w:rsidR="00000E3F" w:rsidRPr="0095028E" w:rsidRDefault="00000E3F" w:rsidP="00000E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3F" w:rsidRPr="0095028E" w:rsidRDefault="00000E3F" w:rsidP="00000E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3F" w:rsidRPr="0095028E" w:rsidRDefault="00000E3F" w:rsidP="00000E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3F" w:rsidRPr="0095028E" w:rsidRDefault="00000E3F" w:rsidP="00000E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E3F" w:rsidRPr="0095028E" w:rsidRDefault="00763C66" w:rsidP="00000E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Николь</w:t>
      </w:r>
      <w:r w:rsidR="00000E3F" w:rsidRPr="0095028E">
        <w:rPr>
          <w:rFonts w:ascii="Arial" w:hAnsi="Arial" w:cs="Arial"/>
          <w:sz w:val="24"/>
          <w:szCs w:val="24"/>
        </w:rPr>
        <w:t>ского сельсовета</w:t>
      </w:r>
    </w:p>
    <w:p w:rsidR="00000E3F" w:rsidRPr="0095028E" w:rsidRDefault="00000E3F" w:rsidP="00000E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28E">
        <w:rPr>
          <w:rFonts w:ascii="Arial" w:hAnsi="Arial" w:cs="Arial"/>
          <w:sz w:val="24"/>
          <w:szCs w:val="24"/>
        </w:rPr>
        <w:t xml:space="preserve">Октябрьского района                                        </w:t>
      </w:r>
      <w:r w:rsidR="00763C66">
        <w:rPr>
          <w:rFonts w:ascii="Arial" w:hAnsi="Arial" w:cs="Arial"/>
          <w:sz w:val="24"/>
          <w:szCs w:val="24"/>
        </w:rPr>
        <w:t xml:space="preserve">                             В.Н. Мезенцев</w:t>
      </w:r>
    </w:p>
    <w:p w:rsidR="00000E3F" w:rsidRDefault="00000E3F" w:rsidP="00000E3F">
      <w:pPr>
        <w:spacing w:after="0" w:line="240" w:lineRule="auto"/>
        <w:rPr>
          <w:rFonts w:ascii="Times New Roman" w:hAnsi="Times New Roman" w:cs="Times New Roman"/>
        </w:rPr>
      </w:pPr>
    </w:p>
    <w:p w:rsidR="0016365C" w:rsidRDefault="0016365C" w:rsidP="00000E3F">
      <w:pPr>
        <w:spacing w:after="0" w:line="240" w:lineRule="auto"/>
        <w:rPr>
          <w:rFonts w:ascii="Times New Roman" w:hAnsi="Times New Roman" w:cs="Times New Roman"/>
        </w:rPr>
      </w:pPr>
    </w:p>
    <w:p w:rsidR="0016365C" w:rsidRDefault="0016365C" w:rsidP="00163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16365C" w:rsidRDefault="0016365C" w:rsidP="00163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16365C" w:rsidRDefault="0016365C" w:rsidP="00163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65C" w:rsidRDefault="0016365C" w:rsidP="00163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65C" w:rsidRDefault="0016365C" w:rsidP="00000E3F">
      <w:pPr>
        <w:spacing w:after="0" w:line="240" w:lineRule="auto"/>
        <w:rPr>
          <w:rFonts w:ascii="Times New Roman" w:hAnsi="Times New Roman" w:cs="Times New Roman"/>
        </w:rPr>
        <w:sectPr w:rsidR="0016365C">
          <w:pgSz w:w="11906" w:h="16838"/>
          <w:pgMar w:top="1134" w:right="851" w:bottom="1134" w:left="1560" w:header="709" w:footer="709" w:gutter="0"/>
          <w:cols w:space="720"/>
        </w:sectPr>
      </w:pPr>
    </w:p>
    <w:p w:rsidR="00000E3F" w:rsidRDefault="00000E3F" w:rsidP="00000E3F">
      <w:pPr>
        <w:pStyle w:val="a3"/>
        <w:keepNext/>
        <w:spacing w:after="0" w:line="240" w:lineRule="auto"/>
        <w:jc w:val="right"/>
        <w:rPr>
          <w:rFonts w:ascii="Times New Roman" w:hAnsi="Times New Roman" w:cs="Times New Roman"/>
        </w:rPr>
      </w:pPr>
    </w:p>
    <w:p w:rsidR="00000E3F" w:rsidRPr="00000E3F" w:rsidRDefault="00000E3F" w:rsidP="00000E3F">
      <w:pPr>
        <w:pStyle w:val="a4"/>
        <w:jc w:val="right"/>
        <w:rPr>
          <w:rFonts w:ascii="Arial" w:hAnsi="Arial" w:cs="Arial"/>
        </w:rPr>
      </w:pPr>
      <w:r w:rsidRPr="00000E3F">
        <w:rPr>
          <w:rFonts w:ascii="Arial" w:hAnsi="Arial" w:cs="Arial"/>
        </w:rPr>
        <w:t>Утвержден</w:t>
      </w:r>
    </w:p>
    <w:p w:rsidR="00000E3F" w:rsidRPr="00000E3F" w:rsidRDefault="00000E3F" w:rsidP="00000E3F">
      <w:pPr>
        <w:pStyle w:val="a4"/>
        <w:jc w:val="right"/>
        <w:rPr>
          <w:rFonts w:ascii="Arial" w:hAnsi="Arial" w:cs="Arial"/>
        </w:rPr>
      </w:pPr>
      <w:r w:rsidRPr="00000E3F">
        <w:rPr>
          <w:rFonts w:ascii="Arial" w:hAnsi="Arial" w:cs="Arial"/>
        </w:rPr>
        <w:t xml:space="preserve">                                                             Решением Собрания депутатов </w:t>
      </w:r>
    </w:p>
    <w:p w:rsidR="00000E3F" w:rsidRPr="00000E3F" w:rsidRDefault="00000E3F" w:rsidP="00000E3F">
      <w:pPr>
        <w:pStyle w:val="a4"/>
        <w:jc w:val="right"/>
        <w:rPr>
          <w:rFonts w:ascii="Arial" w:hAnsi="Arial" w:cs="Arial"/>
        </w:rPr>
      </w:pPr>
      <w:r w:rsidRPr="00000E3F">
        <w:rPr>
          <w:rFonts w:ascii="Arial" w:hAnsi="Arial" w:cs="Arial"/>
        </w:rPr>
        <w:t xml:space="preserve">                                                   Никольского сельсовета</w:t>
      </w:r>
    </w:p>
    <w:p w:rsidR="00000E3F" w:rsidRPr="00000E3F" w:rsidRDefault="00000E3F" w:rsidP="00000E3F">
      <w:pPr>
        <w:pStyle w:val="a4"/>
        <w:jc w:val="right"/>
        <w:rPr>
          <w:rFonts w:ascii="Arial" w:hAnsi="Arial" w:cs="Arial"/>
        </w:rPr>
      </w:pPr>
      <w:r w:rsidRPr="00000E3F">
        <w:rPr>
          <w:rFonts w:ascii="Arial" w:hAnsi="Arial" w:cs="Arial"/>
        </w:rPr>
        <w:t xml:space="preserve">                                                                               Октябрьского района Курской области</w:t>
      </w:r>
    </w:p>
    <w:p w:rsidR="00000E3F" w:rsidRPr="00000E3F" w:rsidRDefault="00000E3F" w:rsidP="00000E3F">
      <w:pPr>
        <w:pStyle w:val="a4"/>
        <w:jc w:val="right"/>
        <w:rPr>
          <w:rFonts w:ascii="Arial" w:hAnsi="Arial" w:cs="Arial"/>
        </w:rPr>
      </w:pPr>
      <w:r w:rsidRPr="00000E3F">
        <w:rPr>
          <w:rFonts w:ascii="Arial" w:hAnsi="Arial" w:cs="Arial"/>
        </w:rPr>
        <w:t xml:space="preserve">                                  </w:t>
      </w:r>
      <w:r w:rsidR="0016365C">
        <w:rPr>
          <w:rFonts w:ascii="Arial" w:hAnsi="Arial" w:cs="Arial"/>
        </w:rPr>
        <w:t xml:space="preserve">                    от   03.03.2017г. № 27</w:t>
      </w:r>
    </w:p>
    <w:p w:rsidR="00000E3F" w:rsidRPr="00000E3F" w:rsidRDefault="00000E3F" w:rsidP="00000E3F">
      <w:pPr>
        <w:jc w:val="center"/>
        <w:rPr>
          <w:rFonts w:ascii="Arial" w:hAnsi="Arial" w:cs="Arial"/>
          <w:b/>
          <w:sz w:val="24"/>
          <w:szCs w:val="24"/>
        </w:rPr>
      </w:pPr>
    </w:p>
    <w:p w:rsidR="00000E3F" w:rsidRPr="00000E3F" w:rsidRDefault="00000E3F" w:rsidP="00000E3F">
      <w:pPr>
        <w:jc w:val="center"/>
        <w:rPr>
          <w:rFonts w:ascii="Arial" w:hAnsi="Arial" w:cs="Arial"/>
          <w:b/>
          <w:sz w:val="24"/>
          <w:szCs w:val="24"/>
        </w:rPr>
      </w:pPr>
      <w:r w:rsidRPr="00000E3F">
        <w:rPr>
          <w:rFonts w:ascii="Arial" w:hAnsi="Arial" w:cs="Arial"/>
          <w:b/>
          <w:sz w:val="24"/>
          <w:szCs w:val="24"/>
        </w:rPr>
        <w:t xml:space="preserve"> ПЛАН РЕАЛИЗАЦИИ </w:t>
      </w:r>
    </w:p>
    <w:p w:rsidR="00000E3F" w:rsidRPr="00000E3F" w:rsidRDefault="00000E3F" w:rsidP="00000E3F">
      <w:pPr>
        <w:jc w:val="center"/>
        <w:rPr>
          <w:rFonts w:ascii="Arial" w:hAnsi="Arial" w:cs="Arial"/>
          <w:b/>
          <w:sz w:val="24"/>
          <w:szCs w:val="24"/>
        </w:rPr>
      </w:pPr>
      <w:r w:rsidRPr="00000E3F">
        <w:rPr>
          <w:rFonts w:ascii="Arial" w:hAnsi="Arial" w:cs="Arial"/>
          <w:b/>
          <w:sz w:val="24"/>
          <w:szCs w:val="24"/>
        </w:rPr>
        <w:t xml:space="preserve">ГЕНЕРАЛЬНОГО ПЛАНА МО «НИКОЛЬСКИЙ СЕЛЬСОВЕТ»,   УТВЕРЖДЁННОГО  СОБРАНИЕМ ДЕПУТАТОВ НИКОЛЬСКОГО СЕЛЬСОВЕТА ОКТЯБРЬСКОГО РАЙОНА КУРСКОЙ ОБЛАСТИ  </w:t>
      </w:r>
    </w:p>
    <w:p w:rsidR="00000E3F" w:rsidRDefault="00000E3F" w:rsidP="00000E3F">
      <w:pPr>
        <w:jc w:val="center"/>
        <w:rPr>
          <w:rFonts w:ascii="Times New Roman" w:hAnsi="Times New Roman" w:cs="Tahoma"/>
          <w:sz w:val="28"/>
          <w:szCs w:val="28"/>
        </w:rPr>
      </w:pPr>
    </w:p>
    <w:tbl>
      <w:tblPr>
        <w:tblW w:w="0" w:type="auto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571"/>
        <w:gridCol w:w="8"/>
        <w:gridCol w:w="2143"/>
        <w:gridCol w:w="7"/>
        <w:gridCol w:w="1922"/>
        <w:gridCol w:w="8"/>
        <w:gridCol w:w="1179"/>
        <w:gridCol w:w="1200"/>
        <w:gridCol w:w="1145"/>
        <w:gridCol w:w="8"/>
        <w:gridCol w:w="1493"/>
      </w:tblGrid>
      <w:tr w:rsidR="00000E3F" w:rsidTr="00EF02F8">
        <w:tc>
          <w:tcPr>
            <w:tcW w:w="130" w:type="dxa"/>
            <w:shd w:val="clear" w:color="auto" w:fill="auto"/>
          </w:tcPr>
          <w:p w:rsidR="00000E3F" w:rsidRDefault="00000E3F" w:rsidP="00EF02F8">
            <w:pPr>
              <w:pStyle w:val="a6"/>
              <w:snapToGrid w:val="0"/>
              <w:rPr>
                <w:rFonts w:cs="Tahoma"/>
              </w:rPr>
            </w:pPr>
          </w:p>
        </w:tc>
        <w:tc>
          <w:tcPr>
            <w:tcW w:w="5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№</w:t>
            </w:r>
          </w:p>
          <w:p w:rsidR="00000E3F" w:rsidRPr="00000E3F" w:rsidRDefault="00000E3F" w:rsidP="00EF02F8">
            <w:pPr>
              <w:pStyle w:val="a5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00E3F">
              <w:rPr>
                <w:rFonts w:cs="Arial"/>
                <w:sz w:val="16"/>
                <w:szCs w:val="16"/>
              </w:rPr>
              <w:t>п\</w:t>
            </w:r>
            <w:proofErr w:type="gramStart"/>
            <w:r w:rsidRPr="00000E3F">
              <w:rPr>
                <w:rFonts w:cs="Arial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1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Место размещения</w:t>
            </w: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Срок подготовки документации (</w:t>
            </w:r>
            <w:proofErr w:type="spellStart"/>
            <w:r w:rsidRPr="00000E3F">
              <w:rPr>
                <w:rFonts w:cs="Arial"/>
                <w:sz w:val="16"/>
                <w:szCs w:val="16"/>
              </w:rPr>
              <w:t>Градостроительной</w:t>
            </w:r>
            <w:proofErr w:type="gramStart"/>
            <w:r w:rsidRPr="00000E3F">
              <w:rPr>
                <w:rFonts w:cs="Arial"/>
                <w:sz w:val="16"/>
                <w:szCs w:val="16"/>
              </w:rPr>
              <w:t>,п</w:t>
            </w:r>
            <w:proofErr w:type="gramEnd"/>
            <w:r w:rsidRPr="00000E3F">
              <w:rPr>
                <w:rFonts w:cs="Arial"/>
                <w:sz w:val="16"/>
                <w:szCs w:val="16"/>
              </w:rPr>
              <w:t>роектной</w:t>
            </w:r>
            <w:proofErr w:type="spellEnd"/>
            <w:r w:rsidRPr="00000E3F">
              <w:rPr>
                <w:rFonts w:cs="Arial"/>
                <w:sz w:val="16"/>
                <w:szCs w:val="16"/>
              </w:rPr>
              <w:t>, год)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Срок </w:t>
            </w:r>
            <w:proofErr w:type="spellStart"/>
            <w:r w:rsidRPr="00000E3F">
              <w:rPr>
                <w:rFonts w:cs="Arial"/>
                <w:sz w:val="16"/>
                <w:szCs w:val="16"/>
              </w:rPr>
              <w:t>строительства</w:t>
            </w:r>
            <w:proofErr w:type="gramStart"/>
            <w:r w:rsidRPr="00000E3F">
              <w:rPr>
                <w:rFonts w:cs="Arial"/>
                <w:sz w:val="16"/>
                <w:szCs w:val="16"/>
              </w:rPr>
              <w:t>,р</w:t>
            </w:r>
            <w:proofErr w:type="gramEnd"/>
            <w:r w:rsidRPr="00000E3F">
              <w:rPr>
                <w:rFonts w:cs="Arial"/>
                <w:sz w:val="16"/>
                <w:szCs w:val="16"/>
              </w:rPr>
              <w:t>еконструкции</w:t>
            </w:r>
            <w:proofErr w:type="spellEnd"/>
            <w:r w:rsidRPr="00000E3F">
              <w:rPr>
                <w:rFonts w:cs="Arial"/>
                <w:sz w:val="16"/>
                <w:szCs w:val="16"/>
              </w:rPr>
              <w:t>, год</w:t>
            </w:r>
          </w:p>
        </w:tc>
        <w:tc>
          <w:tcPr>
            <w:tcW w:w="1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Ответственный исполнитель</w:t>
            </w:r>
          </w:p>
        </w:tc>
      </w:tr>
      <w:tr w:rsidR="00000E3F" w:rsidTr="00EF02F8">
        <w:trPr>
          <w:trHeight w:val="285"/>
        </w:trPr>
        <w:tc>
          <w:tcPr>
            <w:tcW w:w="130" w:type="dxa"/>
            <w:shd w:val="clear" w:color="auto" w:fill="auto"/>
          </w:tcPr>
          <w:p w:rsidR="00000E3F" w:rsidRDefault="00000E3F" w:rsidP="00EF02F8">
            <w:pPr>
              <w:snapToGrid w:val="0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7</w:t>
            </w:r>
          </w:p>
        </w:tc>
      </w:tr>
      <w:tr w:rsidR="00000E3F" w:rsidTr="00EF02F8">
        <w:tc>
          <w:tcPr>
            <w:tcW w:w="130" w:type="dxa"/>
            <w:shd w:val="clear" w:color="auto" w:fill="auto"/>
          </w:tcPr>
          <w:p w:rsidR="00000E3F" w:rsidRDefault="00000E3F" w:rsidP="00EF02F8">
            <w:pPr>
              <w:snapToGrid w:val="0"/>
              <w:rPr>
                <w:rFonts w:ascii="Times New Roman" w:hAnsi="Times New Roman" w:cs="Tahoma"/>
                <w:sz w:val="18"/>
                <w:szCs w:val="18"/>
              </w:rPr>
            </w:pPr>
          </w:p>
        </w:tc>
        <w:tc>
          <w:tcPr>
            <w:tcW w:w="968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E3F" w:rsidTr="00EF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4" w:type="dxa"/>
            <w:gridSpan w:val="1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1. Объекты  капитального строительства социальной сферы, реконструкция и строительство которых планируется</w:t>
            </w:r>
          </w:p>
        </w:tc>
      </w:tr>
      <w:tr w:rsidR="00000E3F" w:rsidRPr="00000E3F" w:rsidTr="00EF02F8">
        <w:trPr>
          <w:trHeight w:val="465"/>
        </w:trPr>
        <w:tc>
          <w:tcPr>
            <w:tcW w:w="130" w:type="dxa"/>
            <w:vMerge w:val="restart"/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 xml:space="preserve">строительство спортивной площадки в  д.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Провоторова</w:t>
            </w:r>
            <w:proofErr w:type="spellEnd"/>
          </w:p>
        </w:tc>
        <w:tc>
          <w:tcPr>
            <w:tcW w:w="193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5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4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области</w:t>
            </w:r>
            <w:proofErr w:type="gramStart"/>
            <w:r w:rsidRPr="00000E3F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000E3F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000E3F">
              <w:rPr>
                <w:rFonts w:cs="Arial"/>
                <w:sz w:val="16"/>
                <w:szCs w:val="16"/>
              </w:rPr>
              <w:t>п</w:t>
            </w:r>
            <w:proofErr w:type="gramEnd"/>
            <w:r w:rsidRPr="00000E3F">
              <w:rPr>
                <w:rFonts w:cs="Arial"/>
                <w:sz w:val="16"/>
                <w:szCs w:val="16"/>
              </w:rPr>
              <w:t xml:space="preserve">оселения </w:t>
            </w:r>
          </w:p>
        </w:tc>
      </w:tr>
      <w:tr w:rsidR="00000E3F" w:rsidRPr="00000E3F" w:rsidTr="00EF02F8">
        <w:trPr>
          <w:trHeight w:val="960"/>
        </w:trPr>
        <w:tc>
          <w:tcPr>
            <w:tcW w:w="130" w:type="dxa"/>
            <w:vMerge/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строительство 2-х магазинов по 100 м</w:t>
            </w:r>
            <w:r w:rsidRPr="00000E3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00E3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торг</w:t>
            </w:r>
            <w:proofErr w:type="gramStart"/>
            <w:r w:rsidRPr="00000E3F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000E3F">
              <w:rPr>
                <w:rFonts w:ascii="Arial" w:hAnsi="Arial" w:cs="Arial"/>
                <w:sz w:val="16"/>
                <w:szCs w:val="16"/>
              </w:rPr>
              <w:t>лощ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 xml:space="preserve">. в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000E3F">
              <w:rPr>
                <w:rFonts w:ascii="Arial" w:hAnsi="Arial" w:cs="Arial"/>
                <w:sz w:val="16"/>
                <w:szCs w:val="16"/>
              </w:rPr>
              <w:t xml:space="preserve"> д.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Провоторова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000E3F">
              <w:rPr>
                <w:rFonts w:ascii="Arial" w:hAnsi="Arial" w:cs="Arial"/>
                <w:sz w:val="16"/>
                <w:szCs w:val="16"/>
              </w:rPr>
              <w:t>д. Стоянова</w:t>
            </w: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16365C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  <w:r w:rsidR="00000E3F" w:rsidRPr="00000E3F">
              <w:rPr>
                <w:rFonts w:cs="Arial"/>
                <w:sz w:val="16"/>
                <w:szCs w:val="16"/>
              </w:rPr>
              <w:t>-201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16365C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За счет средств застройщика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 поселения</w:t>
            </w:r>
          </w:p>
        </w:tc>
      </w:tr>
      <w:tr w:rsidR="00000E3F" w:rsidRPr="00000E3F" w:rsidTr="00EF02F8">
        <w:trPr>
          <w:trHeight w:val="735"/>
        </w:trPr>
        <w:tc>
          <w:tcPr>
            <w:tcW w:w="130" w:type="dxa"/>
            <w:vMerge/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 xml:space="preserve">строительство кафе на 20 мест в  д.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Провоторова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За счет средств застройщика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поселения</w:t>
            </w:r>
          </w:p>
        </w:tc>
      </w:tr>
      <w:tr w:rsidR="00000E3F" w:rsidRPr="00000E3F" w:rsidTr="00EF02F8">
        <w:tc>
          <w:tcPr>
            <w:tcW w:w="130" w:type="dxa"/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E3F" w:rsidRPr="00000E3F" w:rsidTr="00EF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4" w:type="dxa"/>
            <w:gridSpan w:val="12"/>
            <w:tcBorders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 xml:space="preserve">         2.Объекты капитального строительства реконструкция и </w:t>
            </w:r>
            <w:proofErr w:type="gramStart"/>
            <w:r w:rsidRPr="00000E3F">
              <w:rPr>
                <w:rFonts w:ascii="Arial" w:hAnsi="Arial" w:cs="Arial"/>
                <w:sz w:val="16"/>
                <w:szCs w:val="16"/>
              </w:rPr>
              <w:t>строительство</w:t>
            </w:r>
            <w:proofErr w:type="gramEnd"/>
            <w:r w:rsidRPr="00000E3F">
              <w:rPr>
                <w:rFonts w:ascii="Arial" w:hAnsi="Arial" w:cs="Arial"/>
                <w:sz w:val="16"/>
                <w:szCs w:val="16"/>
              </w:rPr>
              <w:t xml:space="preserve"> которых планируется</w:t>
            </w:r>
          </w:p>
        </w:tc>
      </w:tr>
      <w:tr w:rsidR="00000E3F" w:rsidRPr="00000E3F" w:rsidTr="00EF02F8">
        <w:tc>
          <w:tcPr>
            <w:tcW w:w="9814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2.1.Мероприятия в сфере развития индивидуального жилищного строительства</w:t>
            </w:r>
          </w:p>
        </w:tc>
      </w:tr>
      <w:tr w:rsidR="00000E3F" w:rsidRPr="00000E3F" w:rsidTr="00EF02F8">
        <w:tc>
          <w:tcPr>
            <w:tcW w:w="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индивидуальная жилая застройка</w:t>
            </w:r>
          </w:p>
        </w:tc>
        <w:tc>
          <w:tcPr>
            <w:tcW w:w="19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Средства застройщика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keepNext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поселения</w:t>
            </w:r>
          </w:p>
          <w:p w:rsidR="00000E3F" w:rsidRPr="00000E3F" w:rsidRDefault="00000E3F" w:rsidP="00EF02F8">
            <w:pPr>
              <w:pStyle w:val="a5"/>
              <w:keepNext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00E3F" w:rsidRPr="00000E3F" w:rsidRDefault="00000E3F" w:rsidP="00000E3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3"/>
      </w:tblGrid>
      <w:tr w:rsidR="00000E3F" w:rsidRPr="00000E3F" w:rsidTr="00EF02F8">
        <w:tc>
          <w:tcPr>
            <w:tcW w:w="9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2.2  Мероприятия по развитию систем связи </w:t>
            </w:r>
          </w:p>
        </w:tc>
      </w:tr>
    </w:tbl>
    <w:p w:rsidR="00000E3F" w:rsidRPr="00000E3F" w:rsidRDefault="00000E3F" w:rsidP="00000E3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62"/>
        <w:gridCol w:w="1930"/>
        <w:gridCol w:w="1179"/>
        <w:gridCol w:w="1200"/>
        <w:gridCol w:w="1270"/>
        <w:gridCol w:w="1382"/>
      </w:tblGrid>
      <w:tr w:rsidR="00000E3F" w:rsidRPr="00000E3F" w:rsidTr="00EF02F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tabs>
                <w:tab w:val="left" w:pos="720"/>
                <w:tab w:val="left" w:pos="1100"/>
              </w:tabs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обеспечение мощности АТС не менее 244 номеров</w:t>
            </w: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Курский филиал ОАО «</w:t>
            </w:r>
            <w:proofErr w:type="spellStart"/>
            <w:r w:rsidRPr="00000E3F">
              <w:rPr>
                <w:rFonts w:cs="Arial"/>
                <w:sz w:val="16"/>
                <w:szCs w:val="16"/>
              </w:rPr>
              <w:t>Ценотр</w:t>
            </w:r>
            <w:proofErr w:type="spellEnd"/>
            <w:r w:rsidRPr="00000E3F">
              <w:rPr>
                <w:rFonts w:cs="Arial"/>
                <w:sz w:val="16"/>
                <w:szCs w:val="16"/>
              </w:rPr>
              <w:t xml:space="preserve"> Телеком»</w:t>
            </w:r>
          </w:p>
        </w:tc>
      </w:tr>
      <w:tr w:rsidR="00000E3F" w:rsidRPr="00000E3F" w:rsidTr="00EF02F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tabs>
                <w:tab w:val="left" w:pos="720"/>
                <w:tab w:val="left" w:pos="1100"/>
              </w:tabs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Реконструкция ПС 35кВ </w:t>
            </w: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«Никольское»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tabs>
                <w:tab w:val="left" w:pos="720"/>
                <w:tab w:val="left" w:pos="1100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00E3F" w:rsidRPr="00000E3F" w:rsidRDefault="00000E3F" w:rsidP="00000E3F">
      <w:pPr>
        <w:jc w:val="center"/>
        <w:rPr>
          <w:rFonts w:ascii="Arial" w:hAnsi="Arial" w:cs="Arial"/>
          <w:sz w:val="16"/>
          <w:szCs w:val="16"/>
        </w:rPr>
      </w:pPr>
      <w:r w:rsidRPr="00000E3F">
        <w:rPr>
          <w:rFonts w:ascii="Arial" w:hAnsi="Arial" w:cs="Arial"/>
          <w:sz w:val="16"/>
          <w:szCs w:val="16"/>
        </w:rPr>
        <w:lastRenderedPageBreak/>
        <w:t xml:space="preserve">2.2 Мероприятия в сфере развития </w:t>
      </w:r>
      <w:proofErr w:type="gramStart"/>
      <w:r w:rsidRPr="00000E3F">
        <w:rPr>
          <w:rFonts w:ascii="Arial" w:hAnsi="Arial" w:cs="Arial"/>
          <w:sz w:val="16"/>
          <w:szCs w:val="16"/>
        </w:rPr>
        <w:t>автомобильных</w:t>
      </w:r>
      <w:proofErr w:type="gramEnd"/>
      <w:r w:rsidRPr="00000E3F">
        <w:rPr>
          <w:rFonts w:ascii="Arial" w:hAnsi="Arial" w:cs="Arial"/>
          <w:sz w:val="16"/>
          <w:szCs w:val="16"/>
        </w:rPr>
        <w:t xml:space="preserve"> транспортной инфраструктуры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2159"/>
        <w:gridCol w:w="1930"/>
        <w:gridCol w:w="1179"/>
        <w:gridCol w:w="1200"/>
        <w:gridCol w:w="1196"/>
        <w:gridCol w:w="1456"/>
      </w:tblGrid>
      <w:tr w:rsidR="00000E3F" w:rsidRPr="00000E3F" w:rsidTr="00EF02F8">
        <w:tc>
          <w:tcPr>
            <w:tcW w:w="96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E3F" w:rsidRPr="00000E3F" w:rsidTr="00EF02F8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0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4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00E3F">
              <w:rPr>
                <w:rFonts w:ascii="Arial" w:hAnsi="Arial" w:cs="Arial"/>
                <w:sz w:val="16"/>
                <w:szCs w:val="16"/>
                <w:lang w:eastAsia="ru-RU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пунктов (7 км);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bookmarkStart w:id="0" w:name="DDE_LINK1"/>
            <w:r w:rsidRPr="00000E3F">
              <w:rPr>
                <w:rFonts w:cs="Arial"/>
                <w:sz w:val="16"/>
                <w:szCs w:val="16"/>
              </w:rPr>
              <w:t>Администрация Октябрьского района</w:t>
            </w:r>
            <w:bookmarkEnd w:id="0"/>
          </w:p>
        </w:tc>
      </w:tr>
      <w:tr w:rsidR="00000E3F" w:rsidRPr="00000E3F" w:rsidTr="00EF02F8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 xml:space="preserve"> 16</w:t>
            </w:r>
          </w:p>
        </w:tc>
        <w:tc>
          <w:tcPr>
            <w:tcW w:w="40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капитальный ремонт автодороги «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Дюмина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Провоторова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>»;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областной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строительства и </w:t>
            </w:r>
            <w:proofErr w:type="gramStart"/>
            <w:r w:rsidRPr="00000E3F">
              <w:rPr>
                <w:rFonts w:cs="Arial"/>
                <w:sz w:val="16"/>
                <w:szCs w:val="16"/>
              </w:rPr>
              <w:t>эксплуатации</w:t>
            </w:r>
            <w:proofErr w:type="gramEnd"/>
            <w:r w:rsidRPr="00000E3F">
              <w:rPr>
                <w:rFonts w:cs="Arial"/>
                <w:sz w:val="16"/>
                <w:szCs w:val="16"/>
              </w:rPr>
              <w:t xml:space="preserve"> автомобильных дорог Курской области </w:t>
            </w:r>
          </w:p>
        </w:tc>
      </w:tr>
      <w:tr w:rsidR="00000E3F" w:rsidRPr="00000E3F" w:rsidTr="00EF02F8">
        <w:trPr>
          <w:trHeight w:val="1395"/>
        </w:trPr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8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формирование новых улиц на территории нового жилищного строительства</w:t>
            </w:r>
          </w:p>
        </w:tc>
        <w:tc>
          <w:tcPr>
            <w:tcW w:w="11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областной,  федеральный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Комитет строительства и </w:t>
            </w:r>
            <w:proofErr w:type="gramStart"/>
            <w:r w:rsidRPr="00000E3F">
              <w:rPr>
                <w:rFonts w:cs="Arial"/>
                <w:sz w:val="16"/>
                <w:szCs w:val="16"/>
              </w:rPr>
              <w:t>эксплуатации</w:t>
            </w:r>
            <w:proofErr w:type="gramEnd"/>
            <w:r w:rsidRPr="00000E3F">
              <w:rPr>
                <w:rFonts w:cs="Arial"/>
                <w:sz w:val="16"/>
                <w:szCs w:val="16"/>
              </w:rPr>
              <w:t xml:space="preserve"> автомобильных дорог Курской области</w:t>
            </w:r>
          </w:p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E3F" w:rsidRPr="00000E3F" w:rsidTr="00EF02F8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асфальтирование улиц с грунтовым покрытием в населенных пунктах сельсовета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 поселения</w:t>
            </w:r>
          </w:p>
        </w:tc>
      </w:tr>
      <w:tr w:rsidR="00000E3F" w:rsidRPr="00000E3F" w:rsidTr="00EF02F8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Комитет </w:t>
            </w:r>
            <w:r w:rsidRPr="00000E3F">
              <w:rPr>
                <w:rFonts w:cs="Arial"/>
                <w:sz w:val="16"/>
                <w:szCs w:val="16"/>
              </w:rPr>
              <w:t xml:space="preserve">строительства и </w:t>
            </w:r>
            <w:proofErr w:type="gramStart"/>
            <w:r w:rsidRPr="00000E3F">
              <w:rPr>
                <w:rFonts w:cs="Arial"/>
                <w:sz w:val="16"/>
                <w:szCs w:val="16"/>
              </w:rPr>
              <w:t>эксплуатации</w:t>
            </w:r>
            <w:proofErr w:type="gramEnd"/>
            <w:r w:rsidRPr="00000E3F">
              <w:rPr>
                <w:rFonts w:cs="Arial"/>
                <w:sz w:val="16"/>
                <w:szCs w:val="16"/>
              </w:rPr>
              <w:t xml:space="preserve"> автомобильных дорог Курской области</w:t>
            </w:r>
          </w:p>
        </w:tc>
      </w:tr>
      <w:tr w:rsidR="00000E3F" w:rsidRPr="00000E3F" w:rsidTr="00EF02F8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реконструкция мостовых сооружений, расположенных на территории муниципального образования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 поселения</w:t>
            </w:r>
          </w:p>
        </w:tc>
      </w:tr>
      <w:tr w:rsidR="00000E3F" w:rsidRPr="00000E3F" w:rsidTr="00EF02F8">
        <w:tc>
          <w:tcPr>
            <w:tcW w:w="96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2.3.1 Газоснабжение</w:t>
            </w:r>
          </w:p>
        </w:tc>
      </w:tr>
      <w:tr w:rsidR="00000E3F" w:rsidRPr="00000E3F" w:rsidTr="00EF02F8">
        <w:trPr>
          <w:trHeight w:val="2213"/>
        </w:trPr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159" w:type="dxa"/>
            <w:tcBorders>
              <w:lef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газификация в 2016 году населенных пунктов сельсовета, в том числе: д</w:t>
            </w:r>
            <w:proofErr w:type="gramStart"/>
            <w:r w:rsidRPr="00000E3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000E3F">
              <w:rPr>
                <w:rFonts w:ascii="Arial" w:hAnsi="Arial" w:cs="Arial"/>
                <w:sz w:val="16"/>
                <w:szCs w:val="16"/>
              </w:rPr>
              <w:t xml:space="preserve">ожкова, д.Нижняя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Мазнева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 xml:space="preserve">, д.Верхняя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Мазнева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д.Дюмина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 xml:space="preserve">, д.Стоянова,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д.Косинова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д.Провоторова</w:t>
            </w:r>
            <w:proofErr w:type="spellEnd"/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0" w:type="dxa"/>
            <w:tcBorders>
              <w:lef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200" w:type="dxa"/>
            <w:tcBorders>
              <w:lef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196" w:type="dxa"/>
            <w:tcBorders>
              <w:lef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областной,  сельсовет,  средства населения </w:t>
            </w:r>
          </w:p>
        </w:tc>
        <w:tc>
          <w:tcPr>
            <w:tcW w:w="145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Комитет </w:t>
            </w:r>
            <w:proofErr w:type="spellStart"/>
            <w:r w:rsidRPr="00000E3F">
              <w:rPr>
                <w:rFonts w:cs="Arial"/>
                <w:sz w:val="16"/>
                <w:szCs w:val="16"/>
              </w:rPr>
              <w:t>стр-ва</w:t>
            </w:r>
            <w:proofErr w:type="spellEnd"/>
            <w:r w:rsidRPr="00000E3F">
              <w:rPr>
                <w:rFonts w:cs="Arial"/>
                <w:sz w:val="16"/>
                <w:szCs w:val="16"/>
              </w:rPr>
              <w:t xml:space="preserve"> и стройиндустрии   Курской области</w:t>
            </w:r>
          </w:p>
        </w:tc>
      </w:tr>
      <w:tr w:rsidR="00000E3F" w:rsidRPr="00000E3F" w:rsidTr="00EF02F8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подключение к системе газоснабжения существующих и запланированных на I очередь строительства объектов жилой и общественно-деловой застройки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E3F" w:rsidRPr="00000E3F" w:rsidTr="00EF02F8">
        <w:trPr>
          <w:trHeight w:val="210"/>
        </w:trPr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переход на 100% отопление объектов социально-культурного назначения и жилой застройки с угля на природный газ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E3F" w:rsidRPr="00000E3F" w:rsidTr="00EF02F8">
        <w:tc>
          <w:tcPr>
            <w:tcW w:w="969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Водоснабжение </w:t>
            </w:r>
          </w:p>
        </w:tc>
      </w:tr>
      <w:tr w:rsidR="00000E3F" w:rsidRPr="00000E3F" w:rsidTr="00EF02F8">
        <w:trPr>
          <w:trHeight w:val="630"/>
        </w:trPr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bCs/>
                <w:sz w:val="16"/>
                <w:szCs w:val="16"/>
              </w:rPr>
              <w:t xml:space="preserve">строительство двух башен </w:t>
            </w:r>
            <w:proofErr w:type="spellStart"/>
            <w:r w:rsidRPr="00000E3F">
              <w:rPr>
                <w:rFonts w:ascii="Arial" w:hAnsi="Arial" w:cs="Arial"/>
                <w:bCs/>
                <w:sz w:val="16"/>
                <w:szCs w:val="16"/>
              </w:rPr>
              <w:t>Рожновского</w:t>
            </w:r>
            <w:proofErr w:type="spellEnd"/>
            <w:r w:rsidRPr="00000E3F">
              <w:rPr>
                <w:rFonts w:ascii="Arial" w:hAnsi="Arial" w:cs="Arial"/>
                <w:bCs/>
                <w:sz w:val="16"/>
                <w:szCs w:val="16"/>
              </w:rPr>
              <w:t xml:space="preserve"> в д. </w:t>
            </w:r>
            <w:proofErr w:type="spellStart"/>
            <w:r w:rsidRPr="00000E3F">
              <w:rPr>
                <w:rFonts w:ascii="Arial" w:hAnsi="Arial" w:cs="Arial"/>
                <w:bCs/>
                <w:sz w:val="16"/>
                <w:szCs w:val="16"/>
              </w:rPr>
              <w:t>Закубановка</w:t>
            </w:r>
            <w:proofErr w:type="spellEnd"/>
            <w:r w:rsidRPr="00000E3F">
              <w:rPr>
                <w:rFonts w:ascii="Arial" w:hAnsi="Arial" w:cs="Arial"/>
                <w:bCs/>
                <w:sz w:val="16"/>
                <w:szCs w:val="16"/>
              </w:rPr>
              <w:t xml:space="preserve"> и д. </w:t>
            </w:r>
            <w:proofErr w:type="gramStart"/>
            <w:r w:rsidRPr="00000E3F">
              <w:rPr>
                <w:rFonts w:ascii="Arial" w:hAnsi="Arial" w:cs="Arial"/>
                <w:bCs/>
                <w:sz w:val="16"/>
                <w:szCs w:val="16"/>
              </w:rPr>
              <w:t>Верхняя</w:t>
            </w:r>
            <w:proofErr w:type="gramEnd"/>
            <w:r w:rsidRPr="00000E3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00E3F">
              <w:rPr>
                <w:rFonts w:ascii="Arial" w:hAnsi="Arial" w:cs="Arial"/>
                <w:bCs/>
                <w:sz w:val="16"/>
                <w:szCs w:val="16"/>
              </w:rPr>
              <w:t>Мазнева</w:t>
            </w:r>
            <w:proofErr w:type="spellEnd"/>
          </w:p>
        </w:tc>
        <w:tc>
          <w:tcPr>
            <w:tcW w:w="1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областной,  местный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 Администрация района</w:t>
            </w:r>
          </w:p>
        </w:tc>
      </w:tr>
      <w:tr w:rsidR="00000E3F" w:rsidRPr="00000E3F" w:rsidTr="00EF02F8">
        <w:trPr>
          <w:trHeight w:val="750"/>
        </w:trPr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замена ветхих участков водопроводной сети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E3F" w:rsidRPr="00000E3F" w:rsidTr="00EF02F8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 xml:space="preserve">подключение к системе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вод</w:t>
            </w:r>
            <w:proofErr w:type="gramStart"/>
            <w:r w:rsidRPr="00000E3F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000E3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00E3F">
              <w:rPr>
                <w:rFonts w:ascii="Arial" w:hAnsi="Arial" w:cs="Arial"/>
                <w:sz w:val="16"/>
                <w:szCs w:val="16"/>
              </w:rPr>
              <w:t>газо</w:t>
            </w:r>
            <w:proofErr w:type="spellEnd"/>
            <w:r w:rsidRPr="00000E3F">
              <w:rPr>
                <w:rFonts w:ascii="Arial" w:hAnsi="Arial" w:cs="Arial"/>
                <w:sz w:val="16"/>
                <w:szCs w:val="16"/>
              </w:rPr>
              <w:t>- и электроснабжения запланированных на 1 очередь строительства объектов жилой и общественно-деловой застройки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 xml:space="preserve">областной,  сельсовет,  средства населения </w:t>
            </w:r>
          </w:p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поселения</w:t>
            </w:r>
          </w:p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Октябрьского района</w:t>
            </w:r>
          </w:p>
        </w:tc>
      </w:tr>
      <w:tr w:rsidR="00000E3F" w:rsidRPr="00000E3F" w:rsidTr="00EF02F8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строительство резервных емкостей для целей противопожарной безопасности (54 м</w:t>
            </w: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и оборудование противопожарных пирсов на водоемах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областной,  местный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поселения</w:t>
            </w:r>
          </w:p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Октябрьского района</w:t>
            </w:r>
          </w:p>
        </w:tc>
      </w:tr>
      <w:tr w:rsidR="00000E3F" w:rsidRPr="00000E3F" w:rsidTr="00EF02F8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00E3F" w:rsidRPr="00000E3F" w:rsidRDefault="00000E3F" w:rsidP="00000E3F">
      <w:pPr>
        <w:jc w:val="center"/>
        <w:rPr>
          <w:rFonts w:ascii="Arial" w:hAnsi="Arial" w:cs="Arial"/>
          <w:sz w:val="16"/>
          <w:szCs w:val="16"/>
        </w:rPr>
      </w:pPr>
    </w:p>
    <w:p w:rsidR="00000E3F" w:rsidRPr="00000E3F" w:rsidRDefault="00000E3F" w:rsidP="00000E3F">
      <w:pPr>
        <w:pStyle w:val="ConsPlusNonformat"/>
        <w:rPr>
          <w:rFonts w:ascii="Arial" w:hAnsi="Arial" w:cs="Arial"/>
          <w:sz w:val="16"/>
          <w:szCs w:val="16"/>
        </w:rPr>
      </w:pPr>
      <w:r w:rsidRPr="00000E3F">
        <w:rPr>
          <w:rFonts w:ascii="Arial" w:hAnsi="Arial" w:cs="Arial"/>
          <w:sz w:val="16"/>
          <w:szCs w:val="16"/>
        </w:rPr>
        <w:t xml:space="preserve">│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6"/>
        <w:gridCol w:w="2203"/>
        <w:gridCol w:w="1930"/>
        <w:gridCol w:w="1179"/>
        <w:gridCol w:w="1200"/>
        <w:gridCol w:w="1270"/>
        <w:gridCol w:w="1380"/>
      </w:tblGrid>
      <w:tr w:rsidR="00000E3F" w:rsidRPr="00000E3F" w:rsidTr="00EF02F8">
        <w:tc>
          <w:tcPr>
            <w:tcW w:w="968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4..Мероприятия в сфере охраны окружающей среды</w:t>
            </w:r>
          </w:p>
        </w:tc>
      </w:tr>
      <w:tr w:rsidR="00000E3F" w:rsidRPr="00000E3F" w:rsidTr="00EF02F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организация выбора участка для временного складирования ТБО с последующей транспортировкой отходов на мусоросортировочный комплекс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 застройщика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keepNext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Октябрьского района</w:t>
            </w:r>
          </w:p>
        </w:tc>
      </w:tr>
      <w:tr w:rsidR="00000E3F" w:rsidRPr="00000E3F" w:rsidTr="00EF02F8">
        <w:trPr>
          <w:trHeight w:val="2355"/>
        </w:trPr>
        <w:tc>
          <w:tcPr>
            <w:tcW w:w="5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E3F">
              <w:rPr>
                <w:rFonts w:ascii="Arial" w:hAnsi="Arial" w:cs="Arial"/>
                <w:sz w:val="16"/>
                <w:szCs w:val="16"/>
              </w:rPr>
              <w:t>организация регулярного сбора ТБО у населения, оборудование контейнерных площадок, установка 5 контейнеров</w:t>
            </w:r>
          </w:p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2017-2019</w:t>
            </w:r>
          </w:p>
        </w:tc>
        <w:tc>
          <w:tcPr>
            <w:tcW w:w="1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Областной</w:t>
            </w:r>
          </w:p>
          <w:p w:rsidR="00000E3F" w:rsidRPr="00000E3F" w:rsidRDefault="00000E3F" w:rsidP="00EF02F8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местный</w:t>
            </w:r>
          </w:p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00E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бюджеты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keepNext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000E3F">
              <w:rPr>
                <w:rFonts w:cs="Arial"/>
                <w:sz w:val="16"/>
                <w:szCs w:val="16"/>
              </w:rPr>
              <w:t>Администрация поселения</w:t>
            </w:r>
          </w:p>
          <w:p w:rsidR="00000E3F" w:rsidRPr="00000E3F" w:rsidRDefault="00000E3F" w:rsidP="00EF02F8">
            <w:pPr>
              <w:pStyle w:val="a5"/>
              <w:keepNext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E3F" w:rsidRPr="00000E3F" w:rsidTr="00EF02F8">
        <w:trPr>
          <w:trHeight w:val="315"/>
        </w:trPr>
        <w:tc>
          <w:tcPr>
            <w:tcW w:w="5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keepNext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3F" w:rsidRPr="00000E3F" w:rsidRDefault="00000E3F" w:rsidP="00EF02F8">
            <w:pPr>
              <w:pStyle w:val="a5"/>
              <w:keepNext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00E3F" w:rsidRPr="00000E3F" w:rsidRDefault="00000E3F" w:rsidP="00000E3F">
      <w:pPr>
        <w:pStyle w:val="ConsPlusNonformat"/>
        <w:rPr>
          <w:rFonts w:ascii="Arial" w:hAnsi="Arial" w:cs="Arial"/>
          <w:sz w:val="16"/>
          <w:szCs w:val="16"/>
        </w:rPr>
      </w:pPr>
      <w:r w:rsidRPr="00000E3F">
        <w:rPr>
          <w:rFonts w:ascii="Arial" w:hAnsi="Arial" w:cs="Arial"/>
          <w:sz w:val="16"/>
          <w:szCs w:val="16"/>
        </w:rPr>
        <w:t xml:space="preserve">   </w:t>
      </w:r>
    </w:p>
    <w:p w:rsidR="00000E3F" w:rsidRPr="00000E3F" w:rsidRDefault="00000E3F" w:rsidP="00000E3F">
      <w:pPr>
        <w:pStyle w:val="ConsPlusNormal0"/>
        <w:ind w:firstLine="540"/>
        <w:jc w:val="both"/>
        <w:rPr>
          <w:sz w:val="16"/>
          <w:szCs w:val="16"/>
        </w:rPr>
      </w:pPr>
    </w:p>
    <w:p w:rsidR="00000E3F" w:rsidRPr="00000E3F" w:rsidRDefault="00000E3F" w:rsidP="00000E3F">
      <w:pPr>
        <w:pStyle w:val="ConsPlusNormal0"/>
        <w:ind w:firstLine="540"/>
        <w:jc w:val="both"/>
        <w:rPr>
          <w:sz w:val="16"/>
          <w:szCs w:val="16"/>
        </w:rPr>
      </w:pPr>
    </w:p>
    <w:p w:rsidR="00000E3F" w:rsidRPr="00000E3F" w:rsidRDefault="00000E3F" w:rsidP="00000E3F">
      <w:pPr>
        <w:pStyle w:val="ConsPlusNormal0"/>
        <w:ind w:firstLine="0"/>
        <w:jc w:val="both"/>
        <w:rPr>
          <w:sz w:val="16"/>
          <w:szCs w:val="16"/>
        </w:rPr>
      </w:pPr>
    </w:p>
    <w:p w:rsidR="00000E3F" w:rsidRPr="00000E3F" w:rsidRDefault="00000E3F" w:rsidP="00000E3F">
      <w:pPr>
        <w:pStyle w:val="ConsPlusNormal0"/>
        <w:rPr>
          <w:sz w:val="16"/>
          <w:szCs w:val="16"/>
        </w:rPr>
      </w:pPr>
      <w:r w:rsidRPr="00000E3F">
        <w:rPr>
          <w:sz w:val="16"/>
          <w:szCs w:val="16"/>
        </w:rPr>
        <w:t xml:space="preserve">                                                                                     </w:t>
      </w:r>
    </w:p>
    <w:p w:rsidR="00000E3F" w:rsidRPr="00000E3F" w:rsidRDefault="00000E3F" w:rsidP="00000E3F">
      <w:pPr>
        <w:pStyle w:val="ConsPlusNormal0"/>
        <w:rPr>
          <w:sz w:val="16"/>
          <w:szCs w:val="16"/>
        </w:rPr>
      </w:pPr>
    </w:p>
    <w:p w:rsidR="00000E3F" w:rsidRPr="00000E3F" w:rsidRDefault="00000E3F" w:rsidP="00000E3F">
      <w:pPr>
        <w:pStyle w:val="ConsPlusNormal0"/>
        <w:rPr>
          <w:sz w:val="16"/>
          <w:szCs w:val="16"/>
        </w:rPr>
      </w:pPr>
    </w:p>
    <w:p w:rsidR="00000E3F" w:rsidRPr="00000E3F" w:rsidRDefault="00000E3F" w:rsidP="00000E3F">
      <w:pPr>
        <w:pStyle w:val="ConsPlusNormal0"/>
        <w:rPr>
          <w:sz w:val="16"/>
          <w:szCs w:val="16"/>
        </w:rPr>
      </w:pPr>
    </w:p>
    <w:p w:rsidR="00000E3F" w:rsidRPr="00000E3F" w:rsidRDefault="00000E3F" w:rsidP="00000E3F">
      <w:pPr>
        <w:pStyle w:val="ConsPlusNormal0"/>
        <w:rPr>
          <w:sz w:val="16"/>
          <w:szCs w:val="16"/>
        </w:rPr>
      </w:pPr>
    </w:p>
    <w:p w:rsidR="00000E3F" w:rsidRPr="00000E3F" w:rsidRDefault="00000E3F" w:rsidP="00000E3F">
      <w:pPr>
        <w:pStyle w:val="ConsPlusNormal0"/>
        <w:rPr>
          <w:sz w:val="16"/>
          <w:szCs w:val="16"/>
        </w:rPr>
      </w:pPr>
    </w:p>
    <w:p w:rsidR="00000E3F" w:rsidRPr="002C271C" w:rsidRDefault="00000E3F" w:rsidP="00000E3F">
      <w:pPr>
        <w:rPr>
          <w:lang w:bidi="ru-RU"/>
        </w:rPr>
      </w:pPr>
    </w:p>
    <w:p w:rsidR="00000E3F" w:rsidRPr="00000E3F" w:rsidRDefault="00000E3F" w:rsidP="00000E3F">
      <w:pPr>
        <w:pStyle w:val="ConsPlusNormal0"/>
        <w:jc w:val="right"/>
        <w:rPr>
          <w:sz w:val="16"/>
          <w:szCs w:val="16"/>
        </w:rPr>
      </w:pPr>
      <w:r w:rsidRPr="00000E3F">
        <w:rPr>
          <w:sz w:val="16"/>
          <w:szCs w:val="16"/>
        </w:rPr>
        <w:lastRenderedPageBreak/>
        <w:t xml:space="preserve">                                                                                          Приложение</w:t>
      </w:r>
    </w:p>
    <w:p w:rsidR="00000E3F" w:rsidRPr="00000E3F" w:rsidRDefault="00000E3F" w:rsidP="00000E3F">
      <w:pPr>
        <w:pStyle w:val="ConsPlusNormal0"/>
        <w:jc w:val="right"/>
        <w:rPr>
          <w:sz w:val="16"/>
          <w:szCs w:val="16"/>
        </w:rPr>
      </w:pPr>
      <w:r w:rsidRPr="00000E3F">
        <w:rPr>
          <w:sz w:val="16"/>
          <w:szCs w:val="16"/>
        </w:rPr>
        <w:t xml:space="preserve">                                                         к Плану реализации</w:t>
      </w:r>
    </w:p>
    <w:p w:rsidR="00000E3F" w:rsidRPr="00000E3F" w:rsidRDefault="00000E3F" w:rsidP="00000E3F">
      <w:pPr>
        <w:pStyle w:val="ConsPlusNormal0"/>
        <w:ind w:firstLine="0"/>
        <w:jc w:val="right"/>
        <w:rPr>
          <w:sz w:val="16"/>
          <w:szCs w:val="16"/>
        </w:rPr>
      </w:pPr>
      <w:r w:rsidRPr="00000E3F">
        <w:rPr>
          <w:sz w:val="16"/>
          <w:szCs w:val="16"/>
        </w:rPr>
        <w:t>Схемы территориального планирования</w:t>
      </w:r>
    </w:p>
    <w:p w:rsidR="00000E3F" w:rsidRPr="00000E3F" w:rsidRDefault="00000E3F" w:rsidP="00000E3F">
      <w:pPr>
        <w:pStyle w:val="ConsPlusNormal0"/>
        <w:ind w:firstLine="0"/>
        <w:jc w:val="right"/>
        <w:rPr>
          <w:sz w:val="16"/>
          <w:szCs w:val="16"/>
        </w:rPr>
      </w:pPr>
      <w:r w:rsidRPr="00000E3F">
        <w:rPr>
          <w:sz w:val="16"/>
          <w:szCs w:val="16"/>
        </w:rPr>
        <w:t xml:space="preserve">                                                                                                  Никольского сельсовета </w:t>
      </w:r>
    </w:p>
    <w:p w:rsidR="00000E3F" w:rsidRPr="00000E3F" w:rsidRDefault="00000E3F" w:rsidP="00000E3F">
      <w:pPr>
        <w:pStyle w:val="ConsPlusNormal0"/>
        <w:ind w:firstLine="0"/>
        <w:jc w:val="right"/>
        <w:rPr>
          <w:sz w:val="16"/>
          <w:szCs w:val="16"/>
        </w:rPr>
      </w:pPr>
      <w:r w:rsidRPr="00000E3F">
        <w:rPr>
          <w:sz w:val="16"/>
          <w:szCs w:val="16"/>
        </w:rPr>
        <w:t xml:space="preserve">                                                                                           Октябрьского района Курской области</w:t>
      </w:r>
    </w:p>
    <w:p w:rsidR="00000E3F" w:rsidRDefault="00000E3F" w:rsidP="00000E3F">
      <w:pPr>
        <w:pStyle w:val="ConsPlusNormal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00E3F" w:rsidRPr="00000E3F" w:rsidRDefault="00000E3F" w:rsidP="00000E3F">
      <w:pPr>
        <w:pStyle w:val="ConsPlusNormal0"/>
        <w:jc w:val="center"/>
        <w:rPr>
          <w:color w:val="000000" w:themeColor="text1"/>
          <w:sz w:val="24"/>
          <w:szCs w:val="24"/>
        </w:rPr>
      </w:pPr>
      <w:r w:rsidRPr="00000E3F">
        <w:rPr>
          <w:color w:val="000000" w:themeColor="text1"/>
          <w:sz w:val="24"/>
          <w:szCs w:val="24"/>
        </w:rPr>
        <w:t>ФИНАНСОВО-ЭКОНОМИЧЕСКОЕ ОБОСНОВАНИЕ</w:t>
      </w:r>
    </w:p>
    <w:p w:rsidR="00000E3F" w:rsidRPr="00000E3F" w:rsidRDefault="00000E3F" w:rsidP="00000E3F">
      <w:pPr>
        <w:pStyle w:val="ConsPlusNormal0"/>
        <w:jc w:val="center"/>
        <w:rPr>
          <w:color w:val="000000" w:themeColor="text1"/>
          <w:sz w:val="24"/>
          <w:szCs w:val="24"/>
        </w:rPr>
      </w:pPr>
      <w:r w:rsidRPr="00000E3F">
        <w:rPr>
          <w:color w:val="000000" w:themeColor="text1"/>
          <w:sz w:val="24"/>
          <w:szCs w:val="24"/>
        </w:rPr>
        <w:t>СХЕМЫ ТЕРРИТОРИАЛЬНОГО ПЛАНИРОВАНИЯ</w:t>
      </w:r>
    </w:p>
    <w:p w:rsidR="00000E3F" w:rsidRPr="00000E3F" w:rsidRDefault="00000E3F" w:rsidP="00000E3F">
      <w:pPr>
        <w:pStyle w:val="ConsPlusNormal0"/>
        <w:jc w:val="center"/>
        <w:rPr>
          <w:color w:val="000000" w:themeColor="text1"/>
          <w:sz w:val="24"/>
          <w:szCs w:val="24"/>
        </w:rPr>
      </w:pPr>
      <w:r w:rsidRPr="00000E3F">
        <w:rPr>
          <w:color w:val="000000" w:themeColor="text1"/>
          <w:sz w:val="24"/>
          <w:szCs w:val="24"/>
        </w:rPr>
        <w:t xml:space="preserve">НИКОЛЬСКОГО СЕЛЬСОВЕТА ОКТЯБРЬСКОГО РАЙОНА </w:t>
      </w:r>
    </w:p>
    <w:p w:rsidR="00000E3F" w:rsidRPr="00000E3F" w:rsidRDefault="00000E3F" w:rsidP="00000E3F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</w:p>
    <w:p w:rsidR="00000E3F" w:rsidRPr="00000E3F" w:rsidRDefault="00000E3F" w:rsidP="00000E3F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r w:rsidRPr="00000E3F">
        <w:rPr>
          <w:color w:val="000000" w:themeColor="text1"/>
          <w:sz w:val="24"/>
          <w:szCs w:val="24"/>
        </w:rPr>
        <w:t xml:space="preserve">План </w:t>
      </w:r>
      <w:proofErr w:type="gramStart"/>
      <w:r w:rsidRPr="00000E3F">
        <w:rPr>
          <w:color w:val="000000" w:themeColor="text1"/>
          <w:sz w:val="24"/>
          <w:szCs w:val="24"/>
        </w:rPr>
        <w:t>реализации Схемы территориального планирования Никольского сельсовета Октябрьского района Курской</w:t>
      </w:r>
      <w:proofErr w:type="gramEnd"/>
      <w:r w:rsidRPr="00000E3F">
        <w:rPr>
          <w:color w:val="000000" w:themeColor="text1"/>
          <w:sz w:val="24"/>
          <w:szCs w:val="24"/>
        </w:rPr>
        <w:t xml:space="preserve"> области (далее - План) не устанавливает расходные обязательства муниципального образования               "Никольский сельсовет", а определяет перечень, приоритетность и последовательность реализации мероприятий по размещению и строительству, а также реконструкции объектов капитального строительства, инженерной и транспортной инфраструктуры.</w:t>
      </w:r>
    </w:p>
    <w:p w:rsidR="00000E3F" w:rsidRPr="00000E3F" w:rsidRDefault="00000E3F" w:rsidP="00000E3F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000E3F">
        <w:rPr>
          <w:color w:val="000000" w:themeColor="text1"/>
          <w:sz w:val="24"/>
          <w:szCs w:val="24"/>
        </w:rPr>
        <w:t>Учитывая, что объемы финансирования, необходимые для реализации конкретных мероприятий Плана, указываются и обосновываются в федеральных, областных программах, программах соответствующих ведомств, содержащих эти мероприятия, финансово-экономическое обоснование мероприятий Плана строится на основе учета нормативных правовых актов Российской Федерации и Курской области, устанавливающих расходные обязательства Курской области в соответствующих сферах деятельности, ответственных за реализацию мероприятий Плана.</w:t>
      </w:r>
      <w:proofErr w:type="gramEnd"/>
    </w:p>
    <w:p w:rsidR="00000E3F" w:rsidRPr="00DF67DD" w:rsidRDefault="00000E3F" w:rsidP="00000E3F">
      <w:pPr>
        <w:pStyle w:val="ConsPlusNormal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0E3F" w:rsidRPr="00DF67DD" w:rsidRDefault="00000E3F" w:rsidP="00000E3F">
      <w:pPr>
        <w:pStyle w:val="ConsPlusNormal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0E3F" w:rsidRPr="00DF67DD" w:rsidRDefault="00000E3F" w:rsidP="00000E3F">
      <w:pPr>
        <w:rPr>
          <w:rFonts w:ascii="Times New Roman" w:hAnsi="Times New Roman" w:cs="Tahoma"/>
          <w:color w:val="000000" w:themeColor="text1"/>
        </w:rPr>
      </w:pPr>
    </w:p>
    <w:p w:rsidR="00000E3F" w:rsidRPr="00DF67DD" w:rsidRDefault="00000E3F" w:rsidP="00000E3F">
      <w:pPr>
        <w:rPr>
          <w:color w:val="000000" w:themeColor="text1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3F"/>
    <w:rsid w:val="00000349"/>
    <w:rsid w:val="00000E3F"/>
    <w:rsid w:val="00040B92"/>
    <w:rsid w:val="0016365C"/>
    <w:rsid w:val="00397FFB"/>
    <w:rsid w:val="004338E5"/>
    <w:rsid w:val="00763C66"/>
    <w:rsid w:val="0087441C"/>
    <w:rsid w:val="00967F9C"/>
    <w:rsid w:val="009C1B60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00E3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4">
    <w:name w:val="No Spacing"/>
    <w:uiPriority w:val="1"/>
    <w:qFormat/>
    <w:rsid w:val="00000E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000E3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000E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00E3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a5">
    <w:name w:val="Содержимое таблицы"/>
    <w:basedOn w:val="a"/>
    <w:rsid w:val="00000E3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en-US"/>
    </w:rPr>
  </w:style>
  <w:style w:type="paragraph" w:customStyle="1" w:styleId="a6">
    <w:name w:val="Заголовок таблицы"/>
    <w:basedOn w:val="a5"/>
    <w:rsid w:val="00000E3F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0"/>
    <w:rsid w:val="00000E3F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2017-06-23T07:17:00Z</cp:lastPrinted>
  <dcterms:created xsi:type="dcterms:W3CDTF">2017-04-17T07:38:00Z</dcterms:created>
  <dcterms:modified xsi:type="dcterms:W3CDTF">2017-06-23T07:17:00Z</dcterms:modified>
</cp:coreProperties>
</file>