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31" w:rsidRPr="00C76C2C" w:rsidRDefault="00232431" w:rsidP="0023243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32431" w:rsidRPr="00C76C2C" w:rsidRDefault="00232431" w:rsidP="0023243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232431" w:rsidRDefault="00232431" w:rsidP="005D13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5D13BE" w:rsidRPr="00C76C2C" w:rsidRDefault="005D13BE" w:rsidP="005D13B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D13BE" w:rsidRDefault="00232431" w:rsidP="005D13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>РЕШЕНИЕ</w:t>
      </w:r>
    </w:p>
    <w:p w:rsidR="00232431" w:rsidRPr="005D13BE" w:rsidRDefault="005D13BE" w:rsidP="005D13BE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30 ноября  2018 года № 101</w:t>
      </w:r>
    </w:p>
    <w:p w:rsidR="005D13BE" w:rsidRPr="000A6E0D" w:rsidRDefault="005D13BE" w:rsidP="005D13B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A6E0D">
        <w:rPr>
          <w:rFonts w:ascii="Arial" w:hAnsi="Arial" w:cs="Arial"/>
          <w:b/>
          <w:bCs/>
          <w:sz w:val="32"/>
          <w:szCs w:val="32"/>
        </w:rPr>
        <w:t>Об утверждении Положения о проведении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общественных обсуждений, публичных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слушаний по проектам генеральных планов,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проектам правил землепользования и застройки,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проектам планировки территории, проектам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межевания территории, проектам правил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благоустройства территорий, проектам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решений о предоставлении разрешения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на условно разрешенный вид использования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земельного участка или объекта капитального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строительства, проектам решений о предоставлении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разрешения на отклонение от предельных параметров</w:t>
      </w:r>
      <w:r>
        <w:rPr>
          <w:rStyle w:val="a6"/>
          <w:rFonts w:ascii="Arial" w:hAnsi="Arial" w:cs="Arial"/>
          <w:sz w:val="32"/>
          <w:szCs w:val="32"/>
        </w:rPr>
        <w:t xml:space="preserve"> разрешенного  </w:t>
      </w:r>
      <w:r w:rsidRPr="000A6E0D">
        <w:rPr>
          <w:rStyle w:val="a6"/>
          <w:rFonts w:ascii="Arial" w:hAnsi="Arial" w:cs="Arial"/>
          <w:sz w:val="32"/>
          <w:szCs w:val="32"/>
        </w:rPr>
        <w:t>строительства, реконструкции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6"/>
          <w:rFonts w:ascii="Arial" w:hAnsi="Arial" w:cs="Arial"/>
          <w:sz w:val="32"/>
          <w:szCs w:val="32"/>
        </w:rPr>
        <w:t>объектов капитального строительства</w:t>
      </w:r>
      <w:proofErr w:type="gramEnd"/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0A6E0D">
        <w:rPr>
          <w:rFonts w:ascii="Arial" w:hAnsi="Arial" w:cs="Arial"/>
          <w:b/>
          <w:bCs/>
          <w:sz w:val="32"/>
          <w:szCs w:val="32"/>
        </w:rPr>
        <w:t>на территории Никольского сельсовета</w:t>
      </w:r>
    </w:p>
    <w:p w:rsidR="005D13BE" w:rsidRPr="004B7ACB" w:rsidRDefault="005D13BE" w:rsidP="005D13BE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4B7ACB">
        <w:rPr>
          <w:rFonts w:ascii="Times New Roman" w:hAnsi="Times New Roman"/>
          <w:b/>
          <w:bCs/>
          <w:sz w:val="26"/>
          <w:szCs w:val="26"/>
        </w:rPr>
        <w:t> 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 (в ред. Федерального закона от 29.12.2017г. № 455-ФЗ), Федеральным законом от 06.10.2003 года № 131-ФЗ «Об общих принципах организации местного самоуправления в Российской Федерации», Уставом муниципального образования «Никольский сельсовет»,  Собрание депутатов Никольского сельсовета </w:t>
      </w:r>
      <w:r w:rsidRPr="000A6E0D">
        <w:rPr>
          <w:rFonts w:ascii="Arial" w:hAnsi="Arial" w:cs="Arial"/>
          <w:b/>
          <w:bCs/>
          <w:sz w:val="24"/>
          <w:szCs w:val="24"/>
        </w:rPr>
        <w:t>РЕШИЛО:</w:t>
      </w:r>
    </w:p>
    <w:p w:rsidR="005D13BE" w:rsidRPr="000A6E0D" w:rsidRDefault="005D13BE" w:rsidP="005D13BE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0A6E0D">
        <w:rPr>
          <w:rFonts w:ascii="Arial" w:hAnsi="Arial" w:cs="Arial"/>
        </w:rPr>
        <w:t>1</w:t>
      </w:r>
      <w:r w:rsidRPr="000A6E0D">
        <w:rPr>
          <w:rFonts w:ascii="Arial" w:hAnsi="Arial" w:cs="Arial"/>
          <w:b/>
        </w:rPr>
        <w:t xml:space="preserve">. </w:t>
      </w:r>
      <w:proofErr w:type="gramStart"/>
      <w:r w:rsidRPr="000A6E0D">
        <w:rPr>
          <w:rFonts w:ascii="Arial" w:hAnsi="Arial" w:cs="Arial"/>
        </w:rPr>
        <w:t>Утвердить прилагаемое Положение о проведении</w:t>
      </w:r>
      <w:r w:rsidRPr="000A6E0D">
        <w:rPr>
          <w:rFonts w:ascii="Arial" w:hAnsi="Arial" w:cs="Arial"/>
          <w:b/>
        </w:rPr>
        <w:t xml:space="preserve"> </w:t>
      </w:r>
      <w:r w:rsidRPr="005D13BE">
        <w:rPr>
          <w:rStyle w:val="a6"/>
          <w:rFonts w:ascii="Arial" w:hAnsi="Arial" w:cs="Arial"/>
          <w:b w:val="0"/>
        </w:rPr>
        <w:t>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0A6E0D">
        <w:rPr>
          <w:rStyle w:val="a6"/>
          <w:rFonts w:ascii="Arial" w:hAnsi="Arial" w:cs="Arial"/>
        </w:rPr>
        <w:t xml:space="preserve"> </w:t>
      </w:r>
      <w:r w:rsidRPr="000A6E0D">
        <w:rPr>
          <w:rFonts w:ascii="Arial" w:hAnsi="Arial" w:cs="Arial"/>
          <w:bCs/>
        </w:rPr>
        <w:t xml:space="preserve">на территории Никольского </w:t>
      </w:r>
      <w:proofErr w:type="gramStart"/>
      <w:r w:rsidRPr="000A6E0D">
        <w:rPr>
          <w:rFonts w:ascii="Arial" w:hAnsi="Arial" w:cs="Arial"/>
          <w:bCs/>
        </w:rPr>
        <w:t>сельсовета</w:t>
      </w:r>
      <w:proofErr w:type="gramEnd"/>
      <w:r w:rsidRPr="000A6E0D">
        <w:rPr>
          <w:rFonts w:ascii="Arial" w:hAnsi="Arial" w:cs="Arial"/>
          <w:bCs/>
        </w:rPr>
        <w:t xml:space="preserve"> </w:t>
      </w:r>
      <w:r w:rsidRPr="000A6E0D">
        <w:rPr>
          <w:rFonts w:ascii="Arial" w:hAnsi="Arial" w:cs="Arial"/>
        </w:rPr>
        <w:t>на территории Никольского сельсовета.</w:t>
      </w:r>
    </w:p>
    <w:p w:rsidR="005D13BE" w:rsidRPr="000A6E0D" w:rsidRDefault="005D13BE" w:rsidP="005D13BE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2. Обнародовать настоящее решение на информационных стендах и разместить на официальном сайте Никольского сельсовета в информационно–телекоммуникационной сети «Интернет».</w:t>
      </w:r>
    </w:p>
    <w:p w:rsidR="005D13BE" w:rsidRPr="000A6E0D" w:rsidRDefault="005D13BE" w:rsidP="005D13B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D13BE" w:rsidRPr="005D13BE" w:rsidRDefault="005D13BE" w:rsidP="005D13BE">
      <w:pPr>
        <w:pStyle w:val="a3"/>
        <w:rPr>
          <w:rFonts w:ascii="Arial" w:hAnsi="Arial" w:cs="Arial"/>
          <w:sz w:val="24"/>
          <w:szCs w:val="24"/>
        </w:rPr>
      </w:pPr>
      <w:r w:rsidRPr="005D13B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D13BE" w:rsidRPr="005D13BE" w:rsidRDefault="005D13BE" w:rsidP="005D13BE">
      <w:pPr>
        <w:pStyle w:val="a3"/>
        <w:rPr>
          <w:rFonts w:ascii="Arial" w:hAnsi="Arial" w:cs="Arial"/>
          <w:sz w:val="24"/>
          <w:szCs w:val="24"/>
        </w:rPr>
      </w:pPr>
      <w:r w:rsidRPr="005D13BE">
        <w:rPr>
          <w:rFonts w:ascii="Arial" w:hAnsi="Arial" w:cs="Arial"/>
          <w:sz w:val="24"/>
          <w:szCs w:val="24"/>
        </w:rPr>
        <w:t>Никольского сельсовета</w:t>
      </w:r>
    </w:p>
    <w:p w:rsidR="005D13BE" w:rsidRPr="005D13BE" w:rsidRDefault="005D13BE" w:rsidP="005D13BE">
      <w:pPr>
        <w:pStyle w:val="a3"/>
        <w:rPr>
          <w:rFonts w:ascii="Arial" w:hAnsi="Arial" w:cs="Arial"/>
          <w:sz w:val="24"/>
          <w:szCs w:val="24"/>
        </w:rPr>
      </w:pPr>
      <w:r w:rsidRPr="005D13BE">
        <w:rPr>
          <w:rFonts w:ascii="Arial" w:hAnsi="Arial" w:cs="Arial"/>
          <w:sz w:val="24"/>
          <w:szCs w:val="24"/>
        </w:rPr>
        <w:t>Октябрьского района</w:t>
      </w:r>
      <w:r w:rsidRPr="005D13BE">
        <w:rPr>
          <w:rFonts w:ascii="Arial" w:hAnsi="Arial" w:cs="Arial"/>
          <w:sz w:val="24"/>
          <w:szCs w:val="24"/>
        </w:rPr>
        <w:tab/>
        <w:t xml:space="preserve">                                                                С.П. </w:t>
      </w:r>
      <w:proofErr w:type="spellStart"/>
      <w:r w:rsidRPr="005D13BE">
        <w:rPr>
          <w:rFonts w:ascii="Arial" w:hAnsi="Arial" w:cs="Arial"/>
          <w:sz w:val="24"/>
          <w:szCs w:val="24"/>
        </w:rPr>
        <w:t>Дюмин</w:t>
      </w:r>
      <w:proofErr w:type="spellEnd"/>
    </w:p>
    <w:p w:rsidR="005D13BE" w:rsidRPr="005D13BE" w:rsidRDefault="005D13BE" w:rsidP="005D13BE">
      <w:pPr>
        <w:pStyle w:val="a3"/>
        <w:rPr>
          <w:rFonts w:ascii="Arial" w:hAnsi="Arial" w:cs="Arial"/>
          <w:sz w:val="24"/>
          <w:szCs w:val="24"/>
        </w:rPr>
      </w:pPr>
    </w:p>
    <w:p w:rsidR="005D13BE" w:rsidRPr="005D13BE" w:rsidRDefault="005D13BE" w:rsidP="005D13BE">
      <w:pPr>
        <w:pStyle w:val="a3"/>
        <w:rPr>
          <w:rFonts w:ascii="Arial" w:hAnsi="Arial" w:cs="Arial"/>
          <w:sz w:val="24"/>
          <w:szCs w:val="24"/>
        </w:rPr>
      </w:pPr>
      <w:r w:rsidRPr="005D13BE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5D13BE" w:rsidRPr="005D13BE" w:rsidRDefault="005D13BE" w:rsidP="005D13BE">
      <w:pPr>
        <w:pStyle w:val="a3"/>
        <w:rPr>
          <w:rFonts w:ascii="Arial" w:hAnsi="Arial" w:cs="Arial"/>
          <w:sz w:val="24"/>
          <w:szCs w:val="24"/>
        </w:rPr>
      </w:pPr>
      <w:r w:rsidRPr="005D13BE">
        <w:rPr>
          <w:rFonts w:ascii="Arial" w:hAnsi="Arial" w:cs="Arial"/>
          <w:sz w:val="24"/>
          <w:szCs w:val="24"/>
        </w:rPr>
        <w:t>Октябрьского района</w:t>
      </w:r>
      <w:r w:rsidRPr="005D13BE">
        <w:rPr>
          <w:rFonts w:ascii="Arial" w:hAnsi="Arial" w:cs="Arial"/>
          <w:sz w:val="24"/>
          <w:szCs w:val="24"/>
        </w:rPr>
        <w:tab/>
      </w:r>
      <w:r w:rsidRPr="005D13BE">
        <w:rPr>
          <w:rFonts w:ascii="Arial" w:hAnsi="Arial" w:cs="Arial"/>
          <w:sz w:val="24"/>
          <w:szCs w:val="24"/>
        </w:rPr>
        <w:tab/>
      </w:r>
      <w:r w:rsidRPr="005D13BE">
        <w:rPr>
          <w:rFonts w:ascii="Arial" w:hAnsi="Arial" w:cs="Arial"/>
          <w:sz w:val="24"/>
          <w:szCs w:val="24"/>
        </w:rPr>
        <w:tab/>
      </w:r>
      <w:r w:rsidRPr="005D13BE">
        <w:rPr>
          <w:rFonts w:ascii="Arial" w:hAnsi="Arial" w:cs="Arial"/>
          <w:sz w:val="24"/>
          <w:szCs w:val="24"/>
        </w:rPr>
        <w:tab/>
      </w:r>
      <w:r w:rsidRPr="005D13BE">
        <w:rPr>
          <w:rFonts w:ascii="Arial" w:hAnsi="Arial" w:cs="Arial"/>
          <w:sz w:val="24"/>
          <w:szCs w:val="24"/>
        </w:rPr>
        <w:tab/>
      </w:r>
      <w:r w:rsidRPr="005D13BE">
        <w:rPr>
          <w:rFonts w:ascii="Arial" w:hAnsi="Arial" w:cs="Arial"/>
          <w:sz w:val="24"/>
          <w:szCs w:val="24"/>
        </w:rPr>
        <w:tab/>
        <w:t xml:space="preserve">            В.Н. Мезенцев</w:t>
      </w:r>
    </w:p>
    <w:p w:rsidR="005D13BE" w:rsidRPr="005D13BE" w:rsidRDefault="005D13BE" w:rsidP="005D13BE">
      <w:pPr>
        <w:pStyle w:val="1"/>
        <w:jc w:val="right"/>
        <w:rPr>
          <w:rFonts w:ascii="Arial" w:hAnsi="Arial" w:cs="Arial"/>
          <w:sz w:val="20"/>
          <w:szCs w:val="20"/>
        </w:rPr>
      </w:pPr>
      <w:r w:rsidRPr="005D13BE">
        <w:rPr>
          <w:rFonts w:ascii="Arial" w:hAnsi="Arial" w:cs="Arial"/>
          <w:sz w:val="20"/>
          <w:szCs w:val="20"/>
        </w:rPr>
        <w:lastRenderedPageBreak/>
        <w:t> УТВЕРЖДЕНО</w:t>
      </w:r>
    </w:p>
    <w:p w:rsidR="005D13BE" w:rsidRPr="005D13BE" w:rsidRDefault="005D13BE" w:rsidP="005D13BE">
      <w:pPr>
        <w:pStyle w:val="1"/>
        <w:jc w:val="right"/>
        <w:rPr>
          <w:rFonts w:ascii="Arial" w:hAnsi="Arial" w:cs="Arial"/>
          <w:sz w:val="20"/>
          <w:szCs w:val="20"/>
        </w:rPr>
      </w:pPr>
      <w:r w:rsidRPr="005D13BE">
        <w:rPr>
          <w:rFonts w:ascii="Arial" w:hAnsi="Arial" w:cs="Arial"/>
          <w:sz w:val="20"/>
          <w:szCs w:val="20"/>
        </w:rPr>
        <w:t>решением Собрания депутатов</w:t>
      </w:r>
    </w:p>
    <w:p w:rsidR="005D13BE" w:rsidRPr="005D13BE" w:rsidRDefault="005D13BE" w:rsidP="005D13BE">
      <w:pPr>
        <w:pStyle w:val="1"/>
        <w:jc w:val="right"/>
        <w:rPr>
          <w:rFonts w:ascii="Arial" w:hAnsi="Arial" w:cs="Arial"/>
          <w:sz w:val="20"/>
          <w:szCs w:val="20"/>
        </w:rPr>
      </w:pPr>
      <w:r w:rsidRPr="005D13BE">
        <w:rPr>
          <w:rFonts w:ascii="Arial" w:hAnsi="Arial" w:cs="Arial"/>
          <w:sz w:val="20"/>
          <w:szCs w:val="20"/>
        </w:rPr>
        <w:t>Никольского сельсовета</w:t>
      </w:r>
    </w:p>
    <w:p w:rsidR="005D13BE" w:rsidRPr="005D13BE" w:rsidRDefault="005D13BE" w:rsidP="005D13BE">
      <w:pPr>
        <w:pStyle w:val="1"/>
        <w:jc w:val="right"/>
        <w:rPr>
          <w:rFonts w:ascii="Arial" w:hAnsi="Arial" w:cs="Arial"/>
          <w:sz w:val="20"/>
          <w:szCs w:val="20"/>
        </w:rPr>
      </w:pPr>
      <w:r w:rsidRPr="005D13BE"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 от 30.11.2018г. № 101   </w:t>
      </w:r>
    </w:p>
    <w:p w:rsidR="005D13BE" w:rsidRPr="000A6E0D" w:rsidRDefault="005D13BE" w:rsidP="005D13BE">
      <w:pPr>
        <w:pStyle w:val="1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 </w:t>
      </w:r>
    </w:p>
    <w:p w:rsidR="005D13BE" w:rsidRPr="000A6E0D" w:rsidRDefault="005D13BE" w:rsidP="005D13BE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</w:rPr>
      </w:pPr>
      <w:r w:rsidRPr="000A6E0D">
        <w:rPr>
          <w:rFonts w:ascii="Arial" w:hAnsi="Arial" w:cs="Arial"/>
          <w:b/>
          <w:bCs/>
        </w:rPr>
        <w:t xml:space="preserve">Положение о проведении </w:t>
      </w:r>
      <w:r w:rsidRPr="000A6E0D">
        <w:rPr>
          <w:rStyle w:val="a6"/>
          <w:rFonts w:ascii="Arial" w:hAnsi="Arial" w:cs="Arial"/>
        </w:rPr>
        <w:t>общественных обсуждений, публичных</w:t>
      </w:r>
    </w:p>
    <w:p w:rsidR="005D13BE" w:rsidRPr="000A6E0D" w:rsidRDefault="005D13BE" w:rsidP="005D13B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proofErr w:type="gramStart"/>
      <w:r w:rsidRPr="000A6E0D">
        <w:rPr>
          <w:rStyle w:val="a6"/>
          <w:rFonts w:ascii="Arial" w:hAnsi="Arial" w:cs="Arial"/>
        </w:rPr>
        <w:t xml:space="preserve">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0A6E0D">
        <w:rPr>
          <w:rFonts w:ascii="Arial" w:hAnsi="Arial" w:cs="Arial"/>
          <w:b/>
          <w:bCs/>
        </w:rPr>
        <w:t>на территории Никольского сельсовета</w:t>
      </w:r>
      <w:proofErr w:type="gramEnd"/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1.1. Настоящее Положение устанавливает в соответствии с Градостроительным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  порядок организации и проведения публичных слушаний по вопросам градостроительной деятельности на территории Никольского сельсовета (далее – публичные слушания или общественные обсуждения).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A6E0D">
        <w:rPr>
          <w:rFonts w:ascii="Arial" w:hAnsi="Arial" w:cs="Arial"/>
          <w:sz w:val="24"/>
          <w:szCs w:val="24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  сельсовета (далее - жителей), Собрания депутатов сельсовета или Главы сельсовета. Публичные слушания или общественные обсуждения, проводимые по инициативе жителей или Собрания депутатов сельсовета, назначаются Собранием депутатов сельсовета, по инициативе Главы сельсовета - Главой сельсовета.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Уполномоченным органом на проведение публичных слушаний или общественных обсуждений является Администрация Никольского сельсовета. 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Срок проведения публичных слушаний или общественных обсуждений (продолжительность) - период, в течение которого проводятся публичные слушания или общественные обсуждения, начиная с момента оповещения жителей сельсовета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0A6E0D">
        <w:rPr>
          <w:rFonts w:ascii="Arial" w:hAnsi="Arial" w:cs="Arial"/>
          <w:sz w:val="24"/>
          <w:szCs w:val="24"/>
        </w:rPr>
        <w:t xml:space="preserve">Протокол публичных слушаний или общественных обсуждений - 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</w:t>
      </w:r>
      <w:r w:rsidRPr="000A6E0D">
        <w:rPr>
          <w:rFonts w:ascii="Arial" w:hAnsi="Arial" w:cs="Arial"/>
          <w:sz w:val="24"/>
          <w:szCs w:val="24"/>
        </w:rPr>
        <w:lastRenderedPageBreak/>
        <w:t>(или) выступающих участников публичных слушаний, краткое содержание доклада или выступления, предложения и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Заключение о результатах публичных слушаний - документ, содержащий рекомендации, выработанные по итогам проведения публичных слушаний.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1.4. Публичные слушания проводятся по нерабочим дням с 9 до 16 часов по местному времени либо по рабочим дням по индивидуальному графику, </w:t>
      </w:r>
      <w:proofErr w:type="gramStart"/>
      <w:r w:rsidRPr="000A6E0D">
        <w:rPr>
          <w:rFonts w:ascii="Arial" w:hAnsi="Arial" w:cs="Arial"/>
          <w:sz w:val="24"/>
          <w:szCs w:val="24"/>
        </w:rPr>
        <w:t>согласно постановления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администрации сельсовета. Местом проведения публичных слушаний могут быть актовые залы, нежилые общественные помещения, административные здания, а также иные помещения по работе с населением по месту жительства.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2. Проекты муниципальных правовых актов и вопросы, подлежащие вынесению на публичные слушания</w:t>
      </w:r>
      <w:r w:rsidRPr="000A6E0D">
        <w:rPr>
          <w:rFonts w:ascii="Arial" w:hAnsi="Arial" w:cs="Arial"/>
          <w:b/>
          <w:sz w:val="24"/>
          <w:szCs w:val="24"/>
        </w:rPr>
        <w:t xml:space="preserve"> или общественные обсуждения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Решения, принятые на публичных слушаниях или общественных обсуждениях, носят рекомендательный характер.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2.2. На публичные слушания или общественные обсуждения в обязательном порядке выносятся: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проекты генерального плана сельсовета, в том числе по внесению в него изменений;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 проекты правил землепользования и застройки сельсовета, в том числе по внесению в них изменений;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проекты документации по планировке территории и проекты внесения изменений в них;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проекты документации по межеванию территорий и проекты внесения изменений в них;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вопросы предоставления разрешения на условно разрешенный вид использования земельного участка или объекта капитального строительства (далее - разрешения на условно разрешенный вид использования);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проекты правил благоустройства и проекты внесения изменений в них.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 xml:space="preserve">3. Оповещение населения </w:t>
      </w:r>
      <w:r w:rsidRPr="000A6E0D">
        <w:rPr>
          <w:rFonts w:ascii="Arial" w:hAnsi="Arial" w:cs="Arial"/>
          <w:b/>
          <w:sz w:val="24"/>
          <w:szCs w:val="24"/>
        </w:rPr>
        <w:t>о начале общественных обсуждений или публичных слушаний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3.1.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14 дней до даты их проведения путем обнародования постановления Администрации сельсовета о назначении публичных слушаний или общественных обсуждений на информационных стендах сельсовета.</w:t>
      </w:r>
    </w:p>
    <w:p w:rsidR="005D13BE" w:rsidRPr="000A6E0D" w:rsidRDefault="005D13BE" w:rsidP="005D13BE">
      <w:pPr>
        <w:pStyle w:val="1"/>
        <w:spacing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Одновременно постановление Администрации сельсовета о публичных слушаниях общественных обсуждений размещается на официальном сайте сельсовета в информационно-телекоммуникационной сети «Интернет».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lastRenderedPageBreak/>
        <w:t>3.2.Дополнительно 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5D13BE" w:rsidRPr="000A6E0D" w:rsidRDefault="005D13BE" w:rsidP="005D13BE">
      <w:pPr>
        <w:pStyle w:val="1"/>
        <w:spacing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D13BE" w:rsidRPr="000A6E0D" w:rsidRDefault="005D13BE" w:rsidP="005D13BE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5D13BE" w:rsidRPr="000A6E0D" w:rsidRDefault="005D13BE" w:rsidP="005D13BE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proofErr w:type="gramStart"/>
      <w:r w:rsidRPr="000A6E0D">
        <w:rPr>
          <w:sz w:val="24"/>
          <w:szCs w:val="24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0A6E0D">
        <w:rPr>
          <w:sz w:val="24"/>
          <w:szCs w:val="24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0A6E0D">
        <w:rPr>
          <w:rFonts w:ascii="Arial" w:hAnsi="Arial" w:cs="Arial"/>
          <w:sz w:val="24"/>
          <w:szCs w:val="24"/>
        </w:rPr>
        <w:t>Проекты муниципальных правовых актов, перечисленные в пункте 2.2 настоящего Положения должны быть предварительно обнародованы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на информационных стендах Никольского сельсовета и размещены на официальном сайте Администрации сельсовета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 распространяются на информационных стендах, оборудованных около </w:t>
      </w:r>
      <w:proofErr w:type="gramStart"/>
      <w:r w:rsidRPr="000A6E0D">
        <w:rPr>
          <w:rFonts w:ascii="Arial" w:hAnsi="Arial" w:cs="Arial"/>
          <w:sz w:val="24"/>
          <w:szCs w:val="24"/>
        </w:rPr>
        <w:t>здания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5.2.1.настоящего Положения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5D13BE" w:rsidRPr="000A6E0D" w:rsidRDefault="005D13BE" w:rsidP="005D13BE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0A6E0D">
        <w:rPr>
          <w:rFonts w:ascii="Arial" w:hAnsi="Arial" w:cs="Arial"/>
          <w:b/>
          <w:sz w:val="24"/>
          <w:szCs w:val="24"/>
        </w:rPr>
        <w:t>4. Процедура проведения общественных обсуждений или публичных слушаний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4.1. Процедура проведения общественных обсуждений состоит из следующих этапов: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оповещение о начале общественных обсуждений;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bookmarkStart w:id="0" w:name="Par196"/>
      <w:bookmarkEnd w:id="0"/>
      <w:proofErr w:type="gramStart"/>
      <w:r w:rsidRPr="000A6E0D">
        <w:rPr>
          <w:sz w:val="24"/>
          <w:szCs w:val="24"/>
        </w:rPr>
        <w:lastRenderedPageBreak/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</w:t>
      </w:r>
      <w:hyperlink r:id="rId5" w:history="1">
        <w:r w:rsidRPr="000A6E0D">
          <w:rPr>
            <w:rStyle w:val="a4"/>
            <w:sz w:val="24"/>
            <w:szCs w:val="24"/>
          </w:rPr>
          <w:t>http://</w:t>
        </w:r>
        <w:r w:rsidRPr="000A6E0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A6E0D">
          <w:rPr>
            <w:sz w:val="24"/>
            <w:szCs w:val="24"/>
          </w:rPr>
          <w:t xml:space="preserve">nikolskii46.ru </w:t>
        </w:r>
      </w:hyperlink>
      <w:r w:rsidRPr="000A6E0D">
        <w:rPr>
          <w:sz w:val="24"/>
          <w:szCs w:val="24"/>
        </w:rPr>
        <w:t>)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</w:t>
      </w:r>
      <w:proofErr w:type="gramEnd"/>
      <w:r w:rsidRPr="000A6E0D">
        <w:rPr>
          <w:sz w:val="24"/>
          <w:szCs w:val="24"/>
        </w:rPr>
        <w:t xml:space="preserve">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4) подготовка и оформление протокола общественных обсуждений;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4.2. Процедура проведения публичных слушаний состоит из следующих этапов: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оповещение о начале публичных слушаний;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bookmarkStart w:id="1" w:name="Par202"/>
      <w:bookmarkEnd w:id="1"/>
      <w:r w:rsidRPr="000A6E0D">
        <w:rPr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4) проведение собрания или собраний участников публичных слушаний;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5) подготовка и оформление протокола публичных слушаний;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5. Порядок организации и проведения публичных слушаний или общественных обсуждений</w:t>
      </w:r>
    </w:p>
    <w:p w:rsidR="005D13BE" w:rsidRPr="000A6E0D" w:rsidRDefault="005D13BE" w:rsidP="005D13BE">
      <w:pPr>
        <w:pStyle w:val="1"/>
        <w:spacing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0A6E0D">
        <w:rPr>
          <w:rFonts w:ascii="Arial" w:hAnsi="Arial" w:cs="Arial"/>
          <w:sz w:val="24"/>
          <w:szCs w:val="24"/>
        </w:rPr>
        <w:t>В период размещения в соответствии с пунктом 2 части 4.1. и пунктом 2 части 4.2.настоящего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такого проекта: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5.1.1. 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0A6E0D">
          <w:rPr>
            <w:sz w:val="24"/>
            <w:szCs w:val="24"/>
          </w:rPr>
          <w:t>частью 5.1.</w:t>
        </w:r>
      </w:hyperlink>
      <w:r w:rsidRPr="000A6E0D">
        <w:rPr>
          <w:sz w:val="24"/>
          <w:szCs w:val="24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226" w:tooltip="15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" w:history="1">
        <w:r w:rsidRPr="000A6E0D">
          <w:rPr>
            <w:sz w:val="24"/>
            <w:szCs w:val="24"/>
          </w:rPr>
          <w:t>частью 5.3.3 настоящего Положения.</w:t>
        </w:r>
      </w:hyperlink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lastRenderedPageBreak/>
        <w:t xml:space="preserve">5.2. </w:t>
      </w:r>
      <w:proofErr w:type="gramStart"/>
      <w:r w:rsidRPr="000A6E0D">
        <w:rPr>
          <w:sz w:val="24"/>
          <w:szCs w:val="24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0A6E0D">
        <w:rPr>
          <w:sz w:val="24"/>
          <w:szCs w:val="24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D13BE" w:rsidRPr="000A6E0D" w:rsidRDefault="005D13BE" w:rsidP="005D13BE">
      <w:pPr>
        <w:pStyle w:val="ConsPlusNormal"/>
        <w:ind w:firstLine="539"/>
        <w:jc w:val="both"/>
        <w:rPr>
          <w:sz w:val="24"/>
          <w:szCs w:val="24"/>
        </w:rPr>
      </w:pPr>
      <w:bookmarkStart w:id="2" w:name="Par193"/>
      <w:bookmarkEnd w:id="2"/>
      <w:r w:rsidRPr="000A6E0D">
        <w:rPr>
          <w:sz w:val="24"/>
          <w:szCs w:val="24"/>
        </w:rPr>
        <w:t xml:space="preserve">5.2.1. </w:t>
      </w:r>
      <w:proofErr w:type="gramStart"/>
      <w:r w:rsidRPr="000A6E0D">
        <w:rPr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0A6E0D">
        <w:rPr>
          <w:sz w:val="24"/>
          <w:szCs w:val="24"/>
        </w:rPr>
        <w:t xml:space="preserve"> </w:t>
      </w:r>
      <w:proofErr w:type="gramStart"/>
      <w:r w:rsidRPr="000A6E0D">
        <w:rPr>
          <w:sz w:val="24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0A6E0D">
        <w:rPr>
          <w:sz w:val="24"/>
          <w:szCs w:val="24"/>
        </w:rPr>
        <w:t xml:space="preserve">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0A6E0D">
          <w:rPr>
            <w:sz w:val="24"/>
            <w:szCs w:val="24"/>
          </w:rPr>
          <w:t>частью 3 статьи 39</w:t>
        </w:r>
      </w:hyperlink>
      <w:r w:rsidRPr="000A6E0D">
        <w:rPr>
          <w:sz w:val="24"/>
          <w:szCs w:val="24"/>
        </w:rPr>
        <w:t>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D13BE" w:rsidRPr="000A6E0D" w:rsidRDefault="005D13BE" w:rsidP="005D13BE">
      <w:pPr>
        <w:pStyle w:val="ConsPlusNormal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0A6E0D">
        <w:rPr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0A6E0D">
        <w:rPr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5.3.1. 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</w:t>
      </w:r>
      <w:r w:rsidRPr="000A6E0D">
        <w:rPr>
          <w:sz w:val="24"/>
          <w:szCs w:val="24"/>
        </w:rPr>
        <w:lastRenderedPageBreak/>
        <w:t xml:space="preserve">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223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>
        <w:r w:rsidRPr="000A6E0D">
          <w:rPr>
            <w:sz w:val="24"/>
            <w:szCs w:val="24"/>
          </w:rPr>
          <w:t>части 4.2.</w:t>
        </w:r>
      </w:hyperlink>
      <w:r w:rsidRPr="000A6E0D">
        <w:rPr>
          <w:sz w:val="24"/>
          <w:szCs w:val="24"/>
        </w:rPr>
        <w:t>настоящегоПоложения, может использоваться единая система идентификац</w:t>
      </w:r>
      <w:proofErr w:type="gramStart"/>
      <w:r w:rsidRPr="000A6E0D">
        <w:rPr>
          <w:sz w:val="24"/>
          <w:szCs w:val="24"/>
        </w:rPr>
        <w:t>ии и ау</w:t>
      </w:r>
      <w:proofErr w:type="gramEnd"/>
      <w:r w:rsidRPr="000A6E0D">
        <w:rPr>
          <w:sz w:val="24"/>
          <w:szCs w:val="24"/>
        </w:rPr>
        <w:t>тентификации.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5.3.2.Обработка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 w:rsidR="005D13BE" w:rsidRPr="000A6E0D" w:rsidRDefault="005D13BE" w:rsidP="005D13BE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bookmarkStart w:id="3" w:name="Par226"/>
      <w:bookmarkEnd w:id="3"/>
      <w:r w:rsidRPr="000A6E0D">
        <w:rPr>
          <w:sz w:val="24"/>
          <w:szCs w:val="24"/>
        </w:rPr>
        <w:t xml:space="preserve">5.3.3.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0A6E0D">
          <w:rPr>
            <w:sz w:val="24"/>
            <w:szCs w:val="24"/>
          </w:rPr>
          <w:t>частью 5.1</w:t>
        </w:r>
      </w:hyperlink>
      <w:r w:rsidRPr="000A6E0D">
        <w:rPr>
          <w:sz w:val="24"/>
          <w:szCs w:val="24"/>
        </w:rPr>
        <w:t>.настоящегоПоложения,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5D13BE" w:rsidRPr="000A6E0D" w:rsidRDefault="005D13BE" w:rsidP="005D13BE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5.4. </w:t>
      </w:r>
      <w:proofErr w:type="gramStart"/>
      <w:r w:rsidRPr="000A6E0D">
        <w:rPr>
          <w:sz w:val="24"/>
          <w:szCs w:val="24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0A6E0D">
        <w:rPr>
          <w:sz w:val="24"/>
          <w:szCs w:val="24"/>
        </w:rPr>
        <w:t xml:space="preserve"> самоуправления, подведомственных им организаций).</w:t>
      </w:r>
    </w:p>
    <w:p w:rsidR="005D13BE" w:rsidRPr="000A6E0D" w:rsidRDefault="005D13BE" w:rsidP="005D13BE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5.5. Официальный сайт и (или) информационные системы должны обеспечивать возможность:</w:t>
      </w:r>
    </w:p>
    <w:p w:rsidR="005D13BE" w:rsidRPr="000A6E0D" w:rsidRDefault="005D13BE" w:rsidP="005D13BE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дата оформления протокола общественных обсуждений или публичных слушаний;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2) информация об организаторе общественных обсуждений или публичных слушаний;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5.7. </w:t>
      </w:r>
      <w:proofErr w:type="gramStart"/>
      <w:r w:rsidRPr="000A6E0D">
        <w:rPr>
          <w:sz w:val="24"/>
          <w:szCs w:val="24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</w:t>
      </w:r>
      <w:r w:rsidRPr="000A6E0D">
        <w:rPr>
          <w:sz w:val="24"/>
          <w:szCs w:val="24"/>
        </w:rPr>
        <w:lastRenderedPageBreak/>
        <w:t>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5.10. В заключении о результатах общественных обсуждений или публичных слушаний должны быть указаны: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дата оформления заключения о результатах общественных обсуждений или публичных слушаний;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A6E0D">
        <w:rPr>
          <w:sz w:val="24"/>
          <w:szCs w:val="24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0A6E0D">
        <w:rPr>
          <w:sz w:val="24"/>
          <w:szCs w:val="24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4" w:name="Par247"/>
      <w:bookmarkEnd w:id="4"/>
      <w:r w:rsidRPr="000A6E0D">
        <w:rPr>
          <w:rFonts w:ascii="Arial" w:hAnsi="Arial" w:cs="Arial"/>
          <w:b/>
          <w:bCs/>
          <w:sz w:val="24"/>
          <w:szCs w:val="24"/>
        </w:rPr>
        <w:t>6. Публичные слушания или общественные обсуждения по проектам генерального плана сельсовета, в том числе по внесению в них изменений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6.1. Публичные слушания или общественные осуждения по проекту генерального плана сельсовета, а также по внесению в него изменений организует Администрация сельсовета в соответствии с положениями </w:t>
      </w:r>
      <w:hyperlink r:id="rId6" w:history="1">
        <w:r w:rsidRPr="000A6E0D">
          <w:rPr>
            <w:rStyle w:val="a4"/>
            <w:rFonts w:ascii="Arial" w:hAnsi="Arial" w:cs="Arial"/>
            <w:sz w:val="24"/>
            <w:szCs w:val="24"/>
          </w:rPr>
          <w:t>статьи 28</w:t>
        </w:r>
      </w:hyperlink>
      <w:r w:rsidRPr="000A6E0D">
        <w:rPr>
          <w:rFonts w:ascii="Arial" w:hAnsi="Arial" w:cs="Arial"/>
          <w:sz w:val="24"/>
          <w:szCs w:val="24"/>
        </w:rPr>
        <w:t xml:space="preserve"> Градостроительного кодекса Российской Федерации с жителями определенных частей территории сельсовета. Оповещение жителей о публичных слушаниях или </w:t>
      </w:r>
      <w:r w:rsidRPr="000A6E0D">
        <w:rPr>
          <w:rFonts w:ascii="Arial" w:hAnsi="Arial" w:cs="Arial"/>
          <w:sz w:val="24"/>
          <w:szCs w:val="24"/>
        </w:rPr>
        <w:lastRenderedPageBreak/>
        <w:t>общественных осуждениях проводится в порядке, установленном настоящим Положением.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6.2. Публичные слушания или общественные осуждения проводятся в каждом населенном пункте муниципального образования. В случае внесения изменений в генеральный план в отношении части территории сельсовета публичные слушания или общественные осуждения проводятся с участием правообладателей земельных участков и (или) объектов капитального строительства, находящихся в границах территории сельсовета, в отношении которой осуществлялась подготовка указанных изменений.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Pr="000A6E0D">
        <w:rPr>
          <w:rFonts w:ascii="Arial" w:hAnsi="Arial" w:cs="Arial"/>
          <w:sz w:val="24"/>
          <w:szCs w:val="24"/>
        </w:rPr>
        <w:t>на такой части территории</w:t>
      </w:r>
      <w:proofErr w:type="gramEnd"/>
      <w:r w:rsidRPr="000A6E0D">
        <w:rPr>
          <w:rFonts w:ascii="Arial" w:hAnsi="Arial" w:cs="Arial"/>
          <w:sz w:val="24"/>
          <w:szCs w:val="24"/>
        </w:rPr>
        <w:t>, устанавливается законом Курской области исходя из требования обеспечения всем заинтересованным лицам равных возможностей для выражения своего мнения.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6.3. В целях доведения до жителей информации о содержании проекта генерального плана сельсовета Администрация сельсовета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5D13BE" w:rsidRPr="000A6E0D" w:rsidRDefault="005D13BE" w:rsidP="005D13BE">
      <w:pPr>
        <w:pStyle w:val="1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6.4. Участники публичных слушаний или общественных осуждений вправе представить в Администрацию сельсовета свои предложения и замечания, касающиеся проекта генерального плана сельсовета, для включения их в протокол публичных слушаний или общественных осуждений.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6.5. </w:t>
      </w:r>
      <w:proofErr w:type="gramStart"/>
      <w:r w:rsidRPr="000A6E0D">
        <w:rPr>
          <w:sz w:val="24"/>
          <w:szCs w:val="24"/>
        </w:rPr>
        <w:t>Срок проведения публичных слушаний или общественных осуждений с момента оповещения жителей сельских поселений об их проведении до дня опубликования заключения о результатах публичных слушаний или общественных осуждений определяется уставом муниципального образования 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6.6. Глава сельсовета с учетом заключения о результатах публичных слушаний принимает решение: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1) о согласии с проектом генерального плана и направлении его в Собрание депутатов сельсовета;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2) об отклонении проекта генерального плана и о направлении его на доработку.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7. Публичные слушания или общественные обсуждения по проекту Правил землепользования и застройки сельсовета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7.1. Публичные слушания или общественные осуждения по проекту Правил землепользования и застройки сельсовета (далее - Правила), а также по внесению в них изменений организует и проводит комиссия по Правилам землепользования и застройки сельсовета (далее - комиссия). Оповещение жителей о публичных слушаниях или общественных осуждений проводится в порядке, установленном настоящим Положением.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7.2.Продолжительность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lastRenderedPageBreak/>
        <w:t>7.3. В случае подготовки правил землепользования и застройки применительно к части территории сельсовета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сельсовета.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или общественных осуждений не может быть более чем один месяц.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7.4. </w:t>
      </w:r>
      <w:proofErr w:type="gramStart"/>
      <w:r w:rsidRPr="000A6E0D">
        <w:rPr>
          <w:rFonts w:ascii="Arial" w:hAnsi="Arial" w:cs="Arial"/>
          <w:sz w:val="24"/>
          <w:szCs w:val="24"/>
        </w:rPr>
        <w:t>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 или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6E0D">
        <w:rPr>
          <w:rFonts w:ascii="Arial" w:hAnsi="Arial" w:cs="Arial"/>
          <w:sz w:val="24"/>
          <w:szCs w:val="24"/>
        </w:rPr>
        <w:t>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</w:t>
      </w:r>
      <w:proofErr w:type="gramEnd"/>
      <w:r w:rsidRPr="000A6E0D">
        <w:rPr>
          <w:rFonts w:ascii="Arial" w:hAnsi="Arial" w:cs="Arial"/>
          <w:sz w:val="24"/>
          <w:szCs w:val="24"/>
        </w:rPr>
        <w:t>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дней со дня принятия Главой сельсовета решения о проведении публичных слушаний или общественных осуждений по предложению о внесении изменений в Правила.</w:t>
      </w:r>
    </w:p>
    <w:p w:rsidR="005D13BE" w:rsidRPr="000A6E0D" w:rsidRDefault="005D13BE" w:rsidP="005D13BE">
      <w:pPr>
        <w:pStyle w:val="1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7.6. После завершения публичных слушаний или общественных осуждений по проекту </w:t>
      </w:r>
      <w:proofErr w:type="gramStart"/>
      <w:r w:rsidRPr="000A6E0D">
        <w:rPr>
          <w:sz w:val="24"/>
          <w:szCs w:val="24"/>
        </w:rPr>
        <w:t>Правил</w:t>
      </w:r>
      <w:proofErr w:type="gramEnd"/>
      <w:r w:rsidRPr="000A6E0D">
        <w:rPr>
          <w:sz w:val="24"/>
          <w:szCs w:val="24"/>
        </w:rPr>
        <w:t xml:space="preserve">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сельсовета.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7.7. </w:t>
      </w:r>
      <w:proofErr w:type="gramStart"/>
      <w:r w:rsidRPr="000A6E0D">
        <w:rPr>
          <w:sz w:val="24"/>
          <w:szCs w:val="24"/>
        </w:rPr>
        <w:t>Глава администрации в течение десяти дней после представления ему проекта правил землепользования и застройки и указанных в части 7.6. настоящего Положения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8. Публичные слушания или общественные обсуждения по вопросам предоставления разрешения на условно разрешенный вид использования</w:t>
      </w: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земельного участка или объекта капитального строительства,</w:t>
      </w: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lastRenderedPageBreak/>
        <w:t>предоставления на отклонение от предельных параметров</w:t>
      </w: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разрешенного строительства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8.1.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комиссией.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8.2. Работа комиссии осуществляется по мере необходимости при поступлении заявления от заинтересованных физических или юридических лиц (далее - заявитель). Заявление подается на имя председателя комиссии. Форма такого заявления и перечень прилагаемых к нему документов утверждаются постановлением Администрации сельсовета.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0A6E0D">
        <w:rPr>
          <w:rFonts w:ascii="Arial" w:hAnsi="Arial" w:cs="Arial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8.4. </w:t>
      </w:r>
      <w:proofErr w:type="gramStart"/>
      <w:r w:rsidRPr="000A6E0D">
        <w:rPr>
          <w:rFonts w:ascii="Arial" w:hAnsi="Arial" w:cs="Arial"/>
          <w:sz w:val="24"/>
          <w:szCs w:val="24"/>
        </w:rPr>
        <w:t>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5D13BE" w:rsidRPr="000A6E0D" w:rsidRDefault="005D13BE" w:rsidP="005D13BE">
      <w:pPr>
        <w:pStyle w:val="1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8.5.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8.6.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</w:t>
      </w:r>
      <w:r w:rsidRPr="000A6E0D">
        <w:rPr>
          <w:rFonts w:ascii="Arial" w:hAnsi="Arial" w:cs="Arial"/>
          <w:sz w:val="24"/>
          <w:szCs w:val="24"/>
        </w:rPr>
        <w:lastRenderedPageBreak/>
        <w:t>строительства, несет физическое или юридическое лицо, заинтересованное в предоставлении такого разрешения.</w:t>
      </w:r>
    </w:p>
    <w:p w:rsidR="005D13BE" w:rsidRPr="000A6E0D" w:rsidRDefault="005D13BE" w:rsidP="005D13BE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8.7.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сельсовета.</w:t>
      </w:r>
    </w:p>
    <w:p w:rsidR="005D13BE" w:rsidRPr="000A6E0D" w:rsidRDefault="005D13BE" w:rsidP="005D13BE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8.8. На основании указанных в </w:t>
      </w:r>
      <w:hyperlink w:anchor="Par1509" w:tooltip="8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" w:history="1">
        <w:r w:rsidRPr="000A6E0D">
          <w:rPr>
            <w:sz w:val="24"/>
            <w:szCs w:val="24"/>
          </w:rPr>
          <w:t>части 8</w:t>
        </w:r>
      </w:hyperlink>
      <w:r w:rsidRPr="000A6E0D">
        <w:rPr>
          <w:sz w:val="24"/>
          <w:szCs w:val="24"/>
        </w:rPr>
        <w:t>.7. настоящего Положения рекомендаций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5D13BE" w:rsidRPr="000A6E0D" w:rsidRDefault="005D13BE" w:rsidP="005D13BE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8.9. В случае</w:t>
      </w:r>
      <w:proofErr w:type="gramStart"/>
      <w:r w:rsidRPr="000A6E0D">
        <w:rPr>
          <w:sz w:val="24"/>
          <w:szCs w:val="24"/>
        </w:rPr>
        <w:t>,</w:t>
      </w:r>
      <w:proofErr w:type="gramEnd"/>
      <w:r w:rsidRPr="000A6E0D">
        <w:rPr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5D13BE" w:rsidRPr="000A6E0D" w:rsidRDefault="005D13BE" w:rsidP="005D13BE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</w:p>
    <w:p w:rsidR="005D13BE" w:rsidRPr="000A6E0D" w:rsidRDefault="005D13BE" w:rsidP="005D13BE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9 Публичные слушания или общественные обсуждения по проекту планировки территории и проектам межевания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9.1. Публичные слушания или общественные обсуждения по проекту планировки территории, а также по проекту межевания организует и проводит Администрация сельсовета в соответствии с положениями статьи 46 Градостроительного кодекса Российской Федерации.</w:t>
      </w:r>
    </w:p>
    <w:p w:rsidR="005D13BE" w:rsidRPr="000A6E0D" w:rsidRDefault="005D13BE" w:rsidP="005D13BE">
      <w:pPr>
        <w:pStyle w:val="1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9.2. </w:t>
      </w:r>
      <w:proofErr w:type="gramStart"/>
      <w:r w:rsidRPr="000A6E0D">
        <w:rPr>
          <w:rFonts w:ascii="Arial" w:hAnsi="Arial" w:cs="Arial"/>
          <w:sz w:val="24"/>
          <w:szCs w:val="24"/>
        </w:rPr>
        <w:t>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9.3. Общественные обсуждения или публичные слушания по проекту планировки территории и проекту межевания территории проводятся в порядке, установленном статьей 5.1 Градостроительного кодекса Российской Федерации.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9.4. Участники публичных слушаний или общественных обсуждений вправе представить в Администрацию сельсовета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9.5.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sz w:val="24"/>
          <w:szCs w:val="24"/>
        </w:rPr>
        <w:lastRenderedPageBreak/>
        <w:t xml:space="preserve">10. </w:t>
      </w:r>
      <w:r w:rsidRPr="000A6E0D">
        <w:rPr>
          <w:rFonts w:ascii="Arial" w:hAnsi="Arial" w:cs="Arial"/>
          <w:b/>
          <w:bCs/>
          <w:sz w:val="24"/>
          <w:szCs w:val="24"/>
        </w:rPr>
        <w:t>Публичные слушания или общественные обсуждения по проекту</w:t>
      </w:r>
    </w:p>
    <w:p w:rsidR="005D13BE" w:rsidRPr="000A6E0D" w:rsidRDefault="005D13BE" w:rsidP="005D13B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A6E0D">
        <w:rPr>
          <w:rFonts w:ascii="Arial" w:hAnsi="Arial" w:cs="Arial"/>
          <w:b/>
          <w:sz w:val="24"/>
          <w:szCs w:val="24"/>
        </w:rPr>
        <w:t>правил благоустройства территорий и изменений в них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10.1. Публичные слушания или общественные осуждения по проекту правил благоустройства территории сельсовета, а также по внесению в них изменений организует Администрация сельсовета в соответствии с положениями </w:t>
      </w:r>
      <w:hyperlink r:id="rId7" w:history="1">
        <w:r w:rsidRPr="000A6E0D">
          <w:rPr>
            <w:rStyle w:val="a4"/>
            <w:rFonts w:ascii="Arial" w:hAnsi="Arial" w:cs="Arial"/>
            <w:sz w:val="24"/>
            <w:szCs w:val="24"/>
          </w:rPr>
          <w:t>статьи 5.1.</w:t>
        </w:r>
      </w:hyperlink>
      <w:r w:rsidRPr="000A6E0D">
        <w:rPr>
          <w:rFonts w:ascii="Arial" w:hAnsi="Arial" w:cs="Arial"/>
          <w:sz w:val="24"/>
          <w:szCs w:val="24"/>
        </w:rPr>
        <w:t> Градостроительного кодекса Российской Федерации, настоящего Положения, с жителями территории сельсовета.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5D13BE" w:rsidRPr="000A6E0D" w:rsidRDefault="005D13BE" w:rsidP="005D13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6E0D">
        <w:rPr>
          <w:rFonts w:ascii="Arial" w:hAnsi="Arial" w:cs="Arial"/>
        </w:rPr>
        <w:t>10.2.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10.3. Участники публичных слушаний или общественных обсуждений вправе представить в Администрацию сельсовета свои предложения и замечания по проекту благоустройства территории сельсовета для включения их в протокол публичных слушаний или общественных обсуждений.</w:t>
      </w:r>
    </w:p>
    <w:p w:rsidR="005D13BE" w:rsidRPr="000A6E0D" w:rsidRDefault="005D13BE" w:rsidP="005D13BE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10.4. После завершения публичных слушаний или общественных осуждений по проекту Правил благоустройства территории сельсовета, указанный проект Правил представляется Главе сельсовета. Обязательными приложениями к проекту Правил благоустройства территории сельсовета являются протокол публичных слушаний или общественных осуждений.</w:t>
      </w:r>
    </w:p>
    <w:p w:rsidR="005D13BE" w:rsidRPr="000A6E0D" w:rsidRDefault="005D13BE" w:rsidP="005D13BE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10.5. Глава сельсовета в течение десяти дней после представления ему проекта правил благоустройства территории сельсовета и указанных в части 10.4. настоящего Положения обязательных приложений направляет указанный проект в Собрание депутатов Никольского сельсовета для рассмотрения и утверждения.</w:t>
      </w:r>
    </w:p>
    <w:p w:rsidR="005D13BE" w:rsidRPr="000A6E0D" w:rsidRDefault="005D13BE" w:rsidP="005D13BE">
      <w:pPr>
        <w:rPr>
          <w:rFonts w:ascii="Arial" w:hAnsi="Arial" w:cs="Arial"/>
          <w:b/>
        </w:rPr>
      </w:pPr>
    </w:p>
    <w:p w:rsidR="005D13BE" w:rsidRPr="000A6E0D" w:rsidRDefault="005D13BE" w:rsidP="005D13BE">
      <w:pPr>
        <w:rPr>
          <w:rFonts w:ascii="Arial" w:hAnsi="Arial" w:cs="Arial"/>
        </w:rPr>
      </w:pPr>
    </w:p>
    <w:p w:rsidR="004338E5" w:rsidRDefault="004338E5" w:rsidP="005D13BE">
      <w:pPr>
        <w:pStyle w:val="a3"/>
        <w:jc w:val="center"/>
      </w:pPr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245D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31"/>
    <w:rsid w:val="00000349"/>
    <w:rsid w:val="00232431"/>
    <w:rsid w:val="004338E5"/>
    <w:rsid w:val="005D13BE"/>
    <w:rsid w:val="00672F2C"/>
    <w:rsid w:val="008714B7"/>
    <w:rsid w:val="0087441C"/>
    <w:rsid w:val="00874721"/>
    <w:rsid w:val="009B4DC5"/>
    <w:rsid w:val="00AD71A5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431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rsid w:val="005D13BE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5D13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D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D13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13BE"/>
    <w:rPr>
      <w:b/>
      <w:bCs/>
    </w:rPr>
  </w:style>
  <w:style w:type="paragraph" w:styleId="a7">
    <w:name w:val="Plain Text"/>
    <w:basedOn w:val="a"/>
    <w:link w:val="a8"/>
    <w:uiPriority w:val="99"/>
    <w:unhideWhenUsed/>
    <w:rsid w:val="005D13BE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D13B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E076EDD5BD1F7DC23047F51719323961369ADF0E1C13E21198E01EAC8CC6EC9C85E9F68A2D3C0F1l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E076EDD5BD1F7DC23047F51719323961369ADF0E1C13E21198E01EAC8CC6EC9C85E9F68A2D3C0F1l8H" TargetMode="External"/><Relationship Id="rId5" Type="http://schemas.openxmlformats.org/officeDocument/2006/relationships/hyperlink" Target="http://philip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6111</Words>
  <Characters>34839</Characters>
  <Application>Microsoft Office Word</Application>
  <DocSecurity>0</DocSecurity>
  <Lines>290</Lines>
  <Paragraphs>81</Paragraphs>
  <ScaleCrop>false</ScaleCrop>
  <Company/>
  <LinksUpToDate>false</LinksUpToDate>
  <CharactersWithSpaces>40869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2018-12-05T07:33:00Z</cp:lastPrinted>
  <dcterms:created xsi:type="dcterms:W3CDTF">2018-12-03T12:44:00Z</dcterms:created>
  <dcterms:modified xsi:type="dcterms:W3CDTF">2020-03-20T08:27:00Z</dcterms:modified>
</cp:coreProperties>
</file>