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12DA7" w:rsidTr="00E12DA7">
        <w:tc>
          <w:tcPr>
            <w:tcW w:w="4785" w:type="dxa"/>
          </w:tcPr>
          <w:p w:rsidR="00E12DA7" w:rsidRDefault="00E12DA7" w:rsidP="00653D12">
            <w:pPr>
              <w:pStyle w:val="ConsPlusNormal"/>
              <w:jc w:val="center"/>
              <w:rPr>
                <w:rFonts w:ascii="Times New Roman" w:hAnsi="Times New Roman" w:cs="Times New Roman"/>
                <w:b/>
                <w:sz w:val="26"/>
                <w:szCs w:val="26"/>
              </w:rPr>
            </w:pPr>
            <w:r w:rsidRPr="00E12DA7">
              <w:rPr>
                <w:rFonts w:ascii="Times New Roman" w:hAnsi="Times New Roman" w:cs="Times New Roman"/>
                <w:b/>
                <w:sz w:val="26"/>
                <w:szCs w:val="26"/>
              </w:rPr>
              <w:drawing>
                <wp:inline distT="0" distB="0" distL="0" distR="0">
                  <wp:extent cx="2571750" cy="10572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571750" cy="1057275"/>
                          </a:xfrm>
                          <a:prstGeom prst="rect">
                            <a:avLst/>
                          </a:prstGeom>
                          <a:noFill/>
                          <a:ln w="9525">
                            <a:noFill/>
                            <a:miter lim="800000"/>
                            <a:headEnd/>
                            <a:tailEnd/>
                          </a:ln>
                        </pic:spPr>
                      </pic:pic>
                    </a:graphicData>
                  </a:graphic>
                </wp:inline>
              </w:drawing>
            </w:r>
          </w:p>
        </w:tc>
        <w:tc>
          <w:tcPr>
            <w:tcW w:w="4786" w:type="dxa"/>
          </w:tcPr>
          <w:p w:rsidR="00E12DA7" w:rsidRDefault="00E12DA7" w:rsidP="00653D12">
            <w:pPr>
              <w:pStyle w:val="ConsPlusNormal"/>
              <w:jc w:val="center"/>
              <w:rPr>
                <w:rFonts w:ascii="Times New Roman" w:hAnsi="Times New Roman" w:cs="Times New Roman"/>
                <w:b/>
                <w:sz w:val="26"/>
                <w:szCs w:val="26"/>
              </w:rPr>
            </w:pPr>
          </w:p>
          <w:p w:rsidR="00E12DA7" w:rsidRDefault="00E12DA7" w:rsidP="00653D12">
            <w:pPr>
              <w:pStyle w:val="ConsPlusNormal"/>
              <w:jc w:val="center"/>
              <w:rPr>
                <w:rFonts w:ascii="Times New Roman" w:hAnsi="Times New Roman" w:cs="Times New Roman"/>
                <w:b/>
                <w:sz w:val="26"/>
                <w:szCs w:val="26"/>
              </w:rPr>
            </w:pPr>
            <w:r w:rsidRPr="00C81106">
              <w:rPr>
                <w:rFonts w:ascii="Times New Roman" w:hAnsi="Times New Roman" w:cs="Times New Roman"/>
                <w:b/>
                <w:sz w:val="26"/>
                <w:szCs w:val="26"/>
              </w:rPr>
              <w:t>Актуальные вопросы погашения права аренды в случае ликвидации арендатора</w:t>
            </w:r>
          </w:p>
        </w:tc>
      </w:tr>
    </w:tbl>
    <w:p w:rsidR="00C81106" w:rsidRPr="00C81106" w:rsidRDefault="00C81106" w:rsidP="00653D12">
      <w:pPr>
        <w:spacing w:after="0" w:line="240" w:lineRule="auto"/>
        <w:jc w:val="center"/>
        <w:rPr>
          <w:rFonts w:ascii="Times New Roman" w:hAnsi="Times New Roman" w:cs="Times New Roman"/>
          <w:b/>
          <w:sz w:val="26"/>
          <w:szCs w:val="26"/>
        </w:rPr>
      </w:pPr>
    </w:p>
    <w:p w:rsidR="007F2CD8" w:rsidRPr="00C81106" w:rsidRDefault="007F2CD8" w:rsidP="00653D12">
      <w:pPr>
        <w:pStyle w:val="1"/>
        <w:ind w:left="0" w:firstLine="708"/>
        <w:jc w:val="both"/>
        <w:rPr>
          <w:sz w:val="26"/>
          <w:szCs w:val="26"/>
        </w:rPr>
      </w:pPr>
    </w:p>
    <w:p w:rsidR="00653D12" w:rsidRPr="00E12DA7" w:rsidRDefault="00653D12"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Согласно пункту 1 статьи 131 Гражданского кодекса Российской Федерации (далее - ГК РФ)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w:t>
      </w:r>
    </w:p>
    <w:p w:rsidR="00653D12" w:rsidRPr="00E12DA7" w:rsidRDefault="00653D12"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В силу части 3 статьи 1 Феде</w:t>
      </w:r>
      <w:r w:rsidR="00C260AB" w:rsidRPr="00E12DA7">
        <w:rPr>
          <w:rFonts w:ascii="Times New Roman" w:hAnsi="Times New Roman" w:cs="Times New Roman"/>
          <w:sz w:val="26"/>
          <w:szCs w:val="26"/>
        </w:rPr>
        <w:t>рального закона от 13.07.2015 №</w:t>
      </w:r>
      <w:r w:rsidRPr="00E12DA7">
        <w:rPr>
          <w:rFonts w:ascii="Times New Roman" w:hAnsi="Times New Roman" w:cs="Times New Roman"/>
          <w:sz w:val="26"/>
          <w:szCs w:val="26"/>
        </w:rPr>
        <w:t>218-ФЗ             «О государственной регистрации недвижимости» (далее - Закон о регистрации) государственная регистрация прав на недвижимое имущество - есть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w:t>
      </w:r>
    </w:p>
    <w:p w:rsidR="00653D12" w:rsidRPr="00E12DA7" w:rsidRDefault="00653D12"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(в том числе, обременения права, прекращения обременения) - часть 5 статьи 1 Закона о регистрации.</w:t>
      </w:r>
    </w:p>
    <w:p w:rsidR="00653D12" w:rsidRPr="00E12DA7" w:rsidRDefault="00653D12"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В соответствии с пунктом 2 части 4 статьи 18 Закона о регистрации к заявлению о государственной регистрации прилагаются документы, являющиеся основанием для осуществления государственной регистрации.</w:t>
      </w:r>
    </w:p>
    <w:p w:rsidR="00653D12" w:rsidRPr="00E12DA7" w:rsidRDefault="00653D12"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 xml:space="preserve">В соответствии с пунктом 2 статьи 307 </w:t>
      </w:r>
      <w:r w:rsidR="00C260AB" w:rsidRPr="00E12DA7">
        <w:rPr>
          <w:rFonts w:ascii="Times New Roman" w:hAnsi="Times New Roman" w:cs="Times New Roman"/>
          <w:sz w:val="26"/>
          <w:szCs w:val="26"/>
        </w:rPr>
        <w:t>ГК РФ</w:t>
      </w:r>
      <w:r w:rsidRPr="00E12DA7">
        <w:rPr>
          <w:rFonts w:ascii="Times New Roman" w:hAnsi="Times New Roman" w:cs="Times New Roman"/>
          <w:sz w:val="26"/>
          <w:szCs w:val="26"/>
        </w:rPr>
        <w:t xml:space="preserve"> обязательства возникают из договоров и других сделок.</w:t>
      </w:r>
    </w:p>
    <w:p w:rsidR="00653D12" w:rsidRPr="00E12DA7" w:rsidRDefault="00653D12"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Главой 26 ГК РФ предусмотрены основания прекращения обязательств. Одно из таких оснований закреплено в статье 419 ГК РФ.</w:t>
      </w:r>
    </w:p>
    <w:p w:rsidR="00653D12" w:rsidRPr="00E12DA7" w:rsidRDefault="00653D12"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Согласно указанной норме права 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653D12" w:rsidRPr="00E12DA7" w:rsidRDefault="00653D12"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В силу пункта 1 статьи 61 ГК РФ ликвидация юридического лица влечет его прекращение без перехода прав и обязанностей в порядке правопреемства к другим лицам.</w:t>
      </w:r>
    </w:p>
    <w:p w:rsidR="00653D12" w:rsidRPr="00E12DA7" w:rsidRDefault="00653D12"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Пунктом 2 статьи 64.2 ГК РФ установлено, что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653D12" w:rsidRPr="00E12DA7" w:rsidRDefault="00653D12"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Правовым последствием прекращения юридического лица является прекращение обязательств, которые имело это лицо, в том числе из договоров.</w:t>
      </w:r>
    </w:p>
    <w:p w:rsidR="00653D12" w:rsidRPr="00E12DA7" w:rsidRDefault="00653D12"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Согласно пункту 1 статьи 618 ГК РФ,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w:t>
      </w:r>
    </w:p>
    <w:p w:rsidR="007F2CD8" w:rsidRPr="00E12DA7" w:rsidRDefault="007F2CD8" w:rsidP="00653D12">
      <w:pPr>
        <w:spacing w:after="0" w:line="240" w:lineRule="auto"/>
        <w:jc w:val="both"/>
        <w:rPr>
          <w:rFonts w:ascii="Times New Roman" w:hAnsi="Times New Roman" w:cs="Times New Roman"/>
          <w:sz w:val="26"/>
          <w:szCs w:val="26"/>
        </w:rPr>
      </w:pPr>
      <w:r w:rsidRPr="00E12DA7">
        <w:rPr>
          <w:rFonts w:ascii="Times New Roman" w:hAnsi="Times New Roman" w:cs="Times New Roman"/>
          <w:sz w:val="26"/>
          <w:szCs w:val="26"/>
        </w:rPr>
        <w:lastRenderedPageBreak/>
        <w:t xml:space="preserve">       </w:t>
      </w:r>
      <w:r w:rsidR="00C260AB" w:rsidRPr="00E12DA7">
        <w:rPr>
          <w:rFonts w:ascii="Times New Roman" w:hAnsi="Times New Roman" w:cs="Times New Roman"/>
          <w:sz w:val="26"/>
          <w:szCs w:val="26"/>
        </w:rPr>
        <w:t xml:space="preserve"> </w:t>
      </w:r>
      <w:r w:rsidRPr="00E12DA7">
        <w:rPr>
          <w:rFonts w:ascii="Times New Roman" w:hAnsi="Times New Roman" w:cs="Times New Roman"/>
          <w:sz w:val="26"/>
          <w:szCs w:val="26"/>
        </w:rPr>
        <w:t xml:space="preserve">Из смысла части 3 статьи 49 </w:t>
      </w:r>
      <w:r w:rsidR="00C260AB" w:rsidRPr="00E12DA7">
        <w:rPr>
          <w:rFonts w:ascii="Times New Roman" w:hAnsi="Times New Roman" w:cs="Times New Roman"/>
          <w:sz w:val="26"/>
          <w:szCs w:val="26"/>
        </w:rPr>
        <w:t>ГК РФ</w:t>
      </w:r>
      <w:r w:rsidRPr="00E12DA7">
        <w:rPr>
          <w:rFonts w:ascii="Times New Roman" w:hAnsi="Times New Roman" w:cs="Times New Roman"/>
          <w:sz w:val="26"/>
          <w:szCs w:val="26"/>
        </w:rPr>
        <w:t xml:space="preserve"> следует, что в момент завершения ликвидации юридического лица прекращается его правоспособность, то есть способность иметь гражданские права, соответствующие целям его деятельности, и способность нести связанные с этой деятельностью гражданские обязанности. </w:t>
      </w:r>
    </w:p>
    <w:p w:rsidR="007F2CD8" w:rsidRPr="00E12DA7" w:rsidRDefault="007F2CD8" w:rsidP="00653D12">
      <w:pPr>
        <w:spacing w:after="0" w:line="240" w:lineRule="auto"/>
        <w:jc w:val="both"/>
        <w:rPr>
          <w:rFonts w:ascii="Times New Roman" w:hAnsi="Times New Roman" w:cs="Times New Roman"/>
          <w:sz w:val="26"/>
          <w:szCs w:val="26"/>
        </w:rPr>
      </w:pPr>
      <w:r w:rsidRPr="00E12DA7">
        <w:rPr>
          <w:rFonts w:ascii="Times New Roman" w:hAnsi="Times New Roman" w:cs="Times New Roman"/>
          <w:sz w:val="26"/>
          <w:szCs w:val="26"/>
        </w:rPr>
        <w:t xml:space="preserve">            Согласно части 9 статьи 63 ГК РФ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w:t>
      </w:r>
    </w:p>
    <w:p w:rsidR="007F2CD8" w:rsidRPr="00E12DA7" w:rsidRDefault="007F2CD8" w:rsidP="00653D12">
      <w:pPr>
        <w:spacing w:after="0" w:line="240" w:lineRule="auto"/>
        <w:jc w:val="both"/>
        <w:rPr>
          <w:rFonts w:ascii="Times New Roman" w:hAnsi="Times New Roman" w:cs="Times New Roman"/>
          <w:sz w:val="26"/>
          <w:szCs w:val="26"/>
        </w:rPr>
      </w:pPr>
      <w:r w:rsidRPr="00E12DA7">
        <w:rPr>
          <w:rFonts w:ascii="Times New Roman" w:hAnsi="Times New Roman" w:cs="Times New Roman"/>
          <w:sz w:val="26"/>
          <w:szCs w:val="26"/>
        </w:rPr>
        <w:t xml:space="preserve">            Ликвидация юридического лица не предполагает правопреемства в отношении своих прав и обязанностей, следовательно, на основании статьи 419 ГК РФ ликвидация арендатора влечет прекращение договора аренды.</w:t>
      </w:r>
    </w:p>
    <w:p w:rsidR="007F2CD8" w:rsidRPr="00E12DA7" w:rsidRDefault="007F2CD8" w:rsidP="00653D12">
      <w:pPr>
        <w:spacing w:after="0" w:line="240" w:lineRule="auto"/>
        <w:jc w:val="both"/>
        <w:rPr>
          <w:rFonts w:ascii="Times New Roman" w:hAnsi="Times New Roman" w:cs="Times New Roman"/>
          <w:sz w:val="26"/>
          <w:szCs w:val="26"/>
        </w:rPr>
      </w:pPr>
      <w:r w:rsidRPr="00E12DA7">
        <w:rPr>
          <w:rFonts w:ascii="Times New Roman" w:hAnsi="Times New Roman" w:cs="Times New Roman"/>
          <w:sz w:val="26"/>
          <w:szCs w:val="26"/>
        </w:rPr>
        <w:tab/>
        <w:t xml:space="preserve">В соответствии с пунктом 1.1 статьи 62 Федерального закона «Об ипотеке (залоге недвижимости)» залог прав аренды на земельный участок, находящийся в государственной или муниципальной собственности, арендатором такого земельного участка допускается в пределах срока договора аренды. </w:t>
      </w:r>
    </w:p>
    <w:p w:rsidR="007F2CD8" w:rsidRPr="00E12DA7" w:rsidRDefault="007F2CD8" w:rsidP="00653D12">
      <w:pPr>
        <w:spacing w:after="0" w:line="240" w:lineRule="auto"/>
        <w:jc w:val="both"/>
        <w:rPr>
          <w:rFonts w:ascii="Times New Roman" w:hAnsi="Times New Roman" w:cs="Times New Roman"/>
          <w:sz w:val="26"/>
          <w:szCs w:val="26"/>
        </w:rPr>
      </w:pPr>
      <w:r w:rsidRPr="00E12DA7">
        <w:rPr>
          <w:rFonts w:ascii="Times New Roman" w:hAnsi="Times New Roman" w:cs="Times New Roman"/>
          <w:sz w:val="26"/>
          <w:szCs w:val="26"/>
        </w:rPr>
        <w:t xml:space="preserve">            Согласно пункту 3 части 1 статьи 352 ГК РФ в случае прекращения заложенного права залог прекращается. </w:t>
      </w:r>
    </w:p>
    <w:p w:rsidR="007F2CD8" w:rsidRPr="00E12DA7" w:rsidRDefault="002B4659" w:rsidP="00653D12">
      <w:pPr>
        <w:autoSpaceDE w:val="0"/>
        <w:autoSpaceDN w:val="0"/>
        <w:adjustRightInd w:val="0"/>
        <w:spacing w:after="0" w:line="240" w:lineRule="auto"/>
        <w:ind w:firstLine="540"/>
        <w:jc w:val="both"/>
        <w:rPr>
          <w:rFonts w:ascii="Times New Roman" w:hAnsi="Times New Roman" w:cs="Times New Roman"/>
          <w:sz w:val="26"/>
          <w:szCs w:val="26"/>
        </w:rPr>
      </w:pPr>
      <w:r w:rsidRPr="00E12DA7">
        <w:rPr>
          <w:rFonts w:ascii="Times New Roman" w:hAnsi="Times New Roman" w:cs="Times New Roman"/>
          <w:sz w:val="26"/>
          <w:szCs w:val="26"/>
        </w:rPr>
        <w:t xml:space="preserve">   </w:t>
      </w:r>
      <w:r w:rsidR="007F2CD8" w:rsidRPr="00E12DA7">
        <w:rPr>
          <w:rFonts w:ascii="Times New Roman" w:hAnsi="Times New Roman" w:cs="Times New Roman"/>
          <w:sz w:val="26"/>
          <w:szCs w:val="26"/>
        </w:rPr>
        <w:t>Таким образом, в случае ликвидации арендатора предоставлени</w:t>
      </w:r>
      <w:r w:rsidRPr="00E12DA7">
        <w:rPr>
          <w:rFonts w:ascii="Times New Roman" w:hAnsi="Times New Roman" w:cs="Times New Roman"/>
          <w:sz w:val="26"/>
          <w:szCs w:val="26"/>
        </w:rPr>
        <w:t>е</w:t>
      </w:r>
      <w:r w:rsidR="007F2CD8" w:rsidRPr="00E12DA7">
        <w:rPr>
          <w:rFonts w:ascii="Times New Roman" w:hAnsi="Times New Roman" w:cs="Times New Roman"/>
          <w:sz w:val="26"/>
          <w:szCs w:val="26"/>
        </w:rPr>
        <w:t xml:space="preserve"> соглашения сторон об изменении или расторжении договора аренды земельного участка </w:t>
      </w:r>
      <w:r w:rsidRPr="00E12DA7">
        <w:rPr>
          <w:rFonts w:ascii="Times New Roman" w:hAnsi="Times New Roman" w:cs="Times New Roman"/>
          <w:sz w:val="26"/>
          <w:szCs w:val="26"/>
        </w:rPr>
        <w:t>не требуется</w:t>
      </w:r>
      <w:r w:rsidR="007F2CD8" w:rsidRPr="00E12DA7">
        <w:rPr>
          <w:rFonts w:ascii="Times New Roman" w:hAnsi="Times New Roman" w:cs="Times New Roman"/>
          <w:sz w:val="26"/>
          <w:szCs w:val="26"/>
        </w:rPr>
        <w:t>.</w:t>
      </w:r>
    </w:p>
    <w:p w:rsidR="00C81106" w:rsidRDefault="00C81106" w:rsidP="00653D12">
      <w:pPr>
        <w:spacing w:after="0" w:line="240" w:lineRule="auto"/>
        <w:jc w:val="both"/>
        <w:rPr>
          <w:sz w:val="26"/>
          <w:szCs w:val="26"/>
        </w:rPr>
      </w:pPr>
    </w:p>
    <w:p w:rsidR="00C260AB" w:rsidRPr="00C81106" w:rsidRDefault="00C260AB" w:rsidP="00653D12">
      <w:pPr>
        <w:spacing w:after="0" w:line="240" w:lineRule="auto"/>
        <w:jc w:val="both"/>
        <w:rPr>
          <w:sz w:val="26"/>
          <w:szCs w:val="26"/>
        </w:rPr>
      </w:pPr>
    </w:p>
    <w:p w:rsidR="00C81106" w:rsidRPr="00C81106" w:rsidRDefault="00C81106" w:rsidP="00653D12">
      <w:pPr>
        <w:spacing w:after="0" w:line="240" w:lineRule="auto"/>
        <w:jc w:val="both"/>
        <w:rPr>
          <w:sz w:val="26"/>
          <w:szCs w:val="26"/>
        </w:rPr>
      </w:pPr>
    </w:p>
    <w:p w:rsidR="00C81106" w:rsidRPr="00C81106" w:rsidRDefault="00C81106" w:rsidP="00653D12">
      <w:pPr>
        <w:spacing w:after="0" w:line="240" w:lineRule="auto"/>
        <w:jc w:val="both"/>
        <w:rPr>
          <w:rFonts w:ascii="Times New Roman" w:hAnsi="Times New Roman" w:cs="Times New Roman"/>
          <w:sz w:val="26"/>
          <w:szCs w:val="26"/>
        </w:rPr>
      </w:pPr>
      <w:r w:rsidRPr="00C81106">
        <w:rPr>
          <w:rFonts w:ascii="Times New Roman" w:hAnsi="Times New Roman" w:cs="Times New Roman"/>
          <w:sz w:val="26"/>
          <w:szCs w:val="26"/>
        </w:rPr>
        <w:t>Ведущий специалист – эксперт отдела</w:t>
      </w:r>
    </w:p>
    <w:p w:rsidR="00C81106" w:rsidRPr="00C81106" w:rsidRDefault="00C81106" w:rsidP="00653D12">
      <w:pPr>
        <w:spacing w:after="0" w:line="240" w:lineRule="auto"/>
        <w:jc w:val="both"/>
        <w:rPr>
          <w:rFonts w:ascii="Times New Roman" w:hAnsi="Times New Roman" w:cs="Times New Roman"/>
          <w:sz w:val="26"/>
          <w:szCs w:val="26"/>
        </w:rPr>
      </w:pPr>
      <w:r w:rsidRPr="00C81106">
        <w:rPr>
          <w:rFonts w:ascii="Times New Roman" w:hAnsi="Times New Roman" w:cs="Times New Roman"/>
          <w:sz w:val="26"/>
          <w:szCs w:val="26"/>
        </w:rPr>
        <w:t xml:space="preserve">по контролю (надзору) в сфере </w:t>
      </w:r>
    </w:p>
    <w:p w:rsidR="00C81106" w:rsidRPr="00C81106" w:rsidRDefault="00C81106" w:rsidP="00653D12">
      <w:pPr>
        <w:spacing w:after="0" w:line="240" w:lineRule="auto"/>
        <w:jc w:val="both"/>
        <w:rPr>
          <w:rFonts w:ascii="Times New Roman" w:hAnsi="Times New Roman" w:cs="Times New Roman"/>
          <w:sz w:val="26"/>
          <w:szCs w:val="26"/>
        </w:rPr>
      </w:pPr>
      <w:r w:rsidRPr="00C81106">
        <w:rPr>
          <w:rFonts w:ascii="Times New Roman" w:hAnsi="Times New Roman" w:cs="Times New Roman"/>
          <w:sz w:val="26"/>
          <w:szCs w:val="26"/>
        </w:rPr>
        <w:t xml:space="preserve">саморегулируемых организаций </w:t>
      </w:r>
    </w:p>
    <w:p w:rsidR="00C81106" w:rsidRPr="00C81106" w:rsidRDefault="00C81106" w:rsidP="00653D12">
      <w:pPr>
        <w:spacing w:after="0" w:line="240" w:lineRule="auto"/>
        <w:jc w:val="both"/>
        <w:rPr>
          <w:rFonts w:ascii="Times New Roman" w:hAnsi="Times New Roman" w:cs="Times New Roman"/>
          <w:sz w:val="26"/>
          <w:szCs w:val="26"/>
        </w:rPr>
      </w:pPr>
      <w:r w:rsidRPr="00C81106">
        <w:rPr>
          <w:rFonts w:ascii="Times New Roman" w:hAnsi="Times New Roman" w:cs="Times New Roman"/>
          <w:sz w:val="26"/>
          <w:szCs w:val="26"/>
        </w:rPr>
        <w:t xml:space="preserve">и правового обеспечения                                                                 </w:t>
      </w:r>
      <w:r w:rsidR="002B4659">
        <w:rPr>
          <w:rFonts w:ascii="Times New Roman" w:hAnsi="Times New Roman" w:cs="Times New Roman"/>
          <w:sz w:val="26"/>
          <w:szCs w:val="26"/>
        </w:rPr>
        <w:t xml:space="preserve">          </w:t>
      </w:r>
      <w:r w:rsidRPr="00C81106">
        <w:rPr>
          <w:rFonts w:ascii="Times New Roman" w:hAnsi="Times New Roman" w:cs="Times New Roman"/>
          <w:sz w:val="26"/>
          <w:szCs w:val="26"/>
        </w:rPr>
        <w:t>Р.Э. Борзенков</w:t>
      </w:r>
    </w:p>
    <w:p w:rsidR="00C81106" w:rsidRPr="00C81106" w:rsidRDefault="00C81106" w:rsidP="00653D12">
      <w:pPr>
        <w:autoSpaceDE w:val="0"/>
        <w:autoSpaceDN w:val="0"/>
        <w:adjustRightInd w:val="0"/>
        <w:spacing w:after="0" w:line="240" w:lineRule="auto"/>
        <w:ind w:firstLine="540"/>
        <w:jc w:val="both"/>
        <w:rPr>
          <w:sz w:val="26"/>
          <w:szCs w:val="26"/>
          <w:lang w:eastAsia="en-US"/>
        </w:rPr>
      </w:pPr>
    </w:p>
    <w:p w:rsidR="002D1906" w:rsidRPr="00C81106" w:rsidRDefault="002D1906" w:rsidP="00653D12">
      <w:pPr>
        <w:spacing w:after="0" w:line="240" w:lineRule="auto"/>
        <w:rPr>
          <w:sz w:val="26"/>
          <w:szCs w:val="26"/>
        </w:rPr>
      </w:pPr>
    </w:p>
    <w:sectPr w:rsidR="002D1906" w:rsidRPr="00C81106" w:rsidSect="008313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206" w:rsidRDefault="006B1206" w:rsidP="002B4659">
      <w:pPr>
        <w:spacing w:after="0" w:line="240" w:lineRule="auto"/>
      </w:pPr>
      <w:r>
        <w:separator/>
      </w:r>
    </w:p>
  </w:endnote>
  <w:endnote w:type="continuationSeparator" w:id="1">
    <w:p w:rsidR="006B1206" w:rsidRDefault="006B1206" w:rsidP="002B4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206" w:rsidRDefault="006B1206" w:rsidP="002B4659">
      <w:pPr>
        <w:spacing w:after="0" w:line="240" w:lineRule="auto"/>
      </w:pPr>
      <w:r>
        <w:separator/>
      </w:r>
    </w:p>
  </w:footnote>
  <w:footnote w:type="continuationSeparator" w:id="1">
    <w:p w:rsidR="006B1206" w:rsidRDefault="006B1206" w:rsidP="002B46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7F2CD8"/>
    <w:rsid w:val="002B4659"/>
    <w:rsid w:val="002D1906"/>
    <w:rsid w:val="00496003"/>
    <w:rsid w:val="00653D12"/>
    <w:rsid w:val="006B1206"/>
    <w:rsid w:val="007F2CD8"/>
    <w:rsid w:val="008313E9"/>
    <w:rsid w:val="00C15443"/>
    <w:rsid w:val="00C260AB"/>
    <w:rsid w:val="00C81106"/>
    <w:rsid w:val="00E12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E9"/>
  </w:style>
  <w:style w:type="paragraph" w:styleId="1">
    <w:name w:val="heading 1"/>
    <w:basedOn w:val="a"/>
    <w:next w:val="a"/>
    <w:link w:val="10"/>
    <w:qFormat/>
    <w:rsid w:val="007F2CD8"/>
    <w:pPr>
      <w:keepNext/>
      <w:spacing w:after="0" w:line="240" w:lineRule="auto"/>
      <w:ind w:left="432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CD8"/>
    <w:rPr>
      <w:rFonts w:ascii="Times New Roman" w:eastAsia="Times New Roman" w:hAnsi="Times New Roman" w:cs="Times New Roman"/>
      <w:sz w:val="28"/>
      <w:szCs w:val="24"/>
    </w:rPr>
  </w:style>
  <w:style w:type="paragraph" w:customStyle="1" w:styleId="ConsPlusNormal">
    <w:name w:val="ConsPlusNormal"/>
    <w:basedOn w:val="a"/>
    <w:rsid w:val="00C81106"/>
    <w:pPr>
      <w:autoSpaceDE w:val="0"/>
      <w:autoSpaceDN w:val="0"/>
      <w:spacing w:after="0" w:line="240" w:lineRule="auto"/>
    </w:pPr>
    <w:rPr>
      <w:rFonts w:ascii="Arial" w:eastAsiaTheme="minorHAnsi" w:hAnsi="Arial" w:cs="Arial"/>
      <w:sz w:val="20"/>
      <w:szCs w:val="20"/>
    </w:rPr>
  </w:style>
  <w:style w:type="paragraph" w:styleId="a3">
    <w:name w:val="header"/>
    <w:basedOn w:val="a"/>
    <w:link w:val="a4"/>
    <w:uiPriority w:val="99"/>
    <w:semiHidden/>
    <w:unhideWhenUsed/>
    <w:rsid w:val="002B465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4659"/>
  </w:style>
  <w:style w:type="paragraph" w:styleId="a5">
    <w:name w:val="footer"/>
    <w:basedOn w:val="a"/>
    <w:link w:val="a6"/>
    <w:uiPriority w:val="99"/>
    <w:semiHidden/>
    <w:unhideWhenUsed/>
    <w:rsid w:val="002B465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B4659"/>
  </w:style>
  <w:style w:type="table" w:styleId="a7">
    <w:name w:val="Table Grid"/>
    <w:basedOn w:val="a1"/>
    <w:uiPriority w:val="59"/>
    <w:rsid w:val="00E12D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12D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2D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69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Борзенков Руслан Эдуардович</dc:creator>
  <cp:keywords/>
  <dc:description/>
  <cp:lastModifiedBy>Азарова Юлия Валерьевна</cp:lastModifiedBy>
  <cp:revision>4</cp:revision>
  <cp:lastPrinted>2018-12-26T14:01:00Z</cp:lastPrinted>
  <dcterms:created xsi:type="dcterms:W3CDTF">2018-12-26T12:38:00Z</dcterms:created>
  <dcterms:modified xsi:type="dcterms:W3CDTF">2019-01-21T06:49:00Z</dcterms:modified>
</cp:coreProperties>
</file>