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313010" w:rsidRDefault="00135F40" w:rsidP="00FD230B">
      <w:pPr>
        <w:jc w:val="center"/>
        <w:rPr>
          <w:b/>
          <w:sz w:val="26"/>
          <w:szCs w:val="26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.35pt;margin-top:6.9pt;width:492.35pt;height:48.3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Pr="00313010">
        <w:rPr>
          <w:b/>
          <w:sz w:val="26"/>
          <w:szCs w:val="26"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313010">
        <w:rPr>
          <w:b/>
          <w:sz w:val="26"/>
          <w:szCs w:val="26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BF2174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A21114" w:rsidRDefault="00A21114" w:rsidP="00A21114">
      <w:pPr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21114" w:rsidRDefault="00A21114" w:rsidP="00A21114">
      <w:pPr>
        <w:jc w:val="both"/>
        <w:rPr>
          <w:rFonts w:ascii="Times New Roman CYR" w:hAnsi="Times New Roman CYR" w:cs="Times New Roman CYR"/>
          <w:sz w:val="6"/>
          <w:szCs w:val="6"/>
          <w:lang w:eastAsia="ru-RU"/>
        </w:rPr>
      </w:pPr>
    </w:p>
    <w:p w:rsidR="00AA29DA" w:rsidRDefault="00AA29DA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B7732B" w:rsidRDefault="00B7732B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A21114">
      <w:pPr>
        <w:jc w:val="both"/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5729C7" w:rsidRDefault="005729C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336C87" w:rsidRDefault="00336C87" w:rsidP="005729C7">
      <w:pPr>
        <w:rPr>
          <w:rFonts w:ascii="Times New Roman CYR" w:hAnsi="Times New Roman CYR" w:cs="Times New Roman CYR"/>
          <w:sz w:val="4"/>
          <w:szCs w:val="4"/>
          <w:lang w:eastAsia="ru-RU"/>
        </w:rPr>
      </w:pPr>
    </w:p>
    <w:p w:rsidR="006C724D" w:rsidRPr="00627CC6" w:rsidRDefault="006C724D" w:rsidP="0072080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C032BF" w:rsidRDefault="00922BFC" w:rsidP="00D55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55A6A">
        <w:rPr>
          <w:b/>
          <w:sz w:val="28"/>
          <w:szCs w:val="28"/>
        </w:rPr>
        <w:t>осударство удвоило</w:t>
      </w:r>
      <w:r w:rsidR="001C2A2A">
        <w:rPr>
          <w:b/>
          <w:sz w:val="28"/>
          <w:szCs w:val="28"/>
        </w:rPr>
        <w:t xml:space="preserve"> взносы по п</w:t>
      </w:r>
      <w:r w:rsidR="006C724D">
        <w:rPr>
          <w:b/>
          <w:sz w:val="28"/>
          <w:szCs w:val="28"/>
        </w:rPr>
        <w:t>рограмме софинансирования</w:t>
      </w:r>
    </w:p>
    <w:p w:rsidR="00D55A6A" w:rsidRDefault="006C724D" w:rsidP="00D55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пенсионных нак</w:t>
      </w:r>
      <w:r w:rsidR="002C368E">
        <w:rPr>
          <w:b/>
          <w:sz w:val="28"/>
          <w:szCs w:val="28"/>
        </w:rPr>
        <w:t>оплений за 2021</w:t>
      </w:r>
      <w:r w:rsidR="00D55A6A">
        <w:rPr>
          <w:b/>
          <w:sz w:val="28"/>
          <w:szCs w:val="28"/>
        </w:rPr>
        <w:t xml:space="preserve"> год</w:t>
      </w:r>
    </w:p>
    <w:p w:rsidR="00D55A6A" w:rsidRPr="00D55A6A" w:rsidRDefault="00D55A6A" w:rsidP="00D55A6A">
      <w:pPr>
        <w:jc w:val="center"/>
        <w:rPr>
          <w:b/>
          <w:sz w:val="28"/>
          <w:szCs w:val="28"/>
        </w:rPr>
      </w:pPr>
    </w:p>
    <w:p w:rsidR="001C2A2A" w:rsidRDefault="00D55A6A" w:rsidP="00D55A6A">
      <w:pPr>
        <w:pStyle w:val="af1"/>
        <w:spacing w:after="240" w:afterAutospacing="0"/>
        <w:ind w:firstLine="709"/>
        <w:jc w:val="both"/>
        <w:rPr>
          <w:sz w:val="28"/>
          <w:szCs w:val="28"/>
        </w:rPr>
      </w:pPr>
      <w:r w:rsidRPr="00D55A6A">
        <w:rPr>
          <w:bCs/>
          <w:color w:val="000000"/>
          <w:sz w:val="28"/>
          <w:szCs w:val="28"/>
        </w:rPr>
        <w:t>Средства в пределах от 2 до 12 тысяч рублей, пер</w:t>
      </w:r>
      <w:r w:rsidR="001C2A2A">
        <w:rPr>
          <w:bCs/>
          <w:color w:val="000000"/>
          <w:sz w:val="28"/>
          <w:szCs w:val="28"/>
        </w:rPr>
        <w:t>ечисленные гражданами в рамках п</w:t>
      </w:r>
      <w:r w:rsidRPr="00D55A6A">
        <w:rPr>
          <w:bCs/>
          <w:color w:val="000000"/>
          <w:sz w:val="28"/>
          <w:szCs w:val="28"/>
        </w:rPr>
        <w:t>рограммы государс</w:t>
      </w:r>
      <w:r w:rsidR="002C368E">
        <w:rPr>
          <w:bCs/>
          <w:color w:val="000000"/>
          <w:sz w:val="28"/>
          <w:szCs w:val="28"/>
        </w:rPr>
        <w:t>твенного софинансирования в 2021</w:t>
      </w:r>
      <w:r w:rsidRPr="00D55A6A">
        <w:rPr>
          <w:bCs/>
          <w:color w:val="000000"/>
          <w:sz w:val="28"/>
          <w:szCs w:val="28"/>
        </w:rPr>
        <w:t xml:space="preserve"> году, у</w:t>
      </w:r>
      <w:r w:rsidR="00BB1003">
        <w:rPr>
          <w:bCs/>
          <w:color w:val="000000"/>
          <w:sz w:val="28"/>
          <w:szCs w:val="28"/>
        </w:rPr>
        <w:t xml:space="preserve">двоены. Новая сумма пенсионных накоплений отразится у каждого участника программы </w:t>
      </w:r>
      <w:r w:rsidRPr="00D55A6A">
        <w:rPr>
          <w:bCs/>
          <w:color w:val="000000"/>
          <w:sz w:val="28"/>
          <w:szCs w:val="28"/>
        </w:rPr>
        <w:t>в специальной части индивидуального</w:t>
      </w:r>
      <w:r w:rsidR="00BB1003">
        <w:rPr>
          <w:bCs/>
          <w:color w:val="000000"/>
          <w:sz w:val="28"/>
          <w:szCs w:val="28"/>
        </w:rPr>
        <w:t xml:space="preserve"> лицевого счёта</w:t>
      </w:r>
      <w:r w:rsidRPr="00D55A6A">
        <w:rPr>
          <w:bCs/>
          <w:color w:val="000000"/>
          <w:sz w:val="28"/>
          <w:szCs w:val="28"/>
        </w:rPr>
        <w:t xml:space="preserve">. </w:t>
      </w:r>
      <w:r w:rsidR="001C2A2A">
        <w:rPr>
          <w:sz w:val="28"/>
          <w:szCs w:val="28"/>
        </w:rPr>
        <w:t>Личные взносы в рамках п</w:t>
      </w:r>
      <w:r w:rsidRPr="00D55A6A">
        <w:rPr>
          <w:sz w:val="28"/>
          <w:szCs w:val="28"/>
        </w:rPr>
        <w:t xml:space="preserve">рограммы и средства государственного софинансирования входят в общую сумму пенсионных накоплений человека, инвестируются управляющими компаниями, негосударственными пенсионными фондами (НПФ) и выплачиваются при выходе на пенсию. </w:t>
      </w:r>
    </w:p>
    <w:p w:rsidR="001C2A2A" w:rsidRDefault="001C2A2A" w:rsidP="001C2A2A">
      <w:pPr>
        <w:autoSpaceDE w:val="0"/>
        <w:autoSpaceDN w:val="0"/>
        <w:adjustRightInd w:val="0"/>
        <w:spacing w:before="120" w:after="120"/>
        <w:ind w:firstLine="567"/>
        <w:jc w:val="both"/>
        <w:rPr>
          <w:bCs/>
          <w:color w:val="000000"/>
          <w:sz w:val="28"/>
          <w:szCs w:val="28"/>
        </w:rPr>
      </w:pPr>
      <w:r w:rsidRPr="00D55A6A">
        <w:rPr>
          <w:bCs/>
          <w:color w:val="000000"/>
          <w:sz w:val="28"/>
          <w:szCs w:val="28"/>
        </w:rPr>
        <w:t xml:space="preserve">В Курской области участниками Программы являются </w:t>
      </w:r>
      <w:r w:rsidRPr="002B6E23">
        <w:rPr>
          <w:bCs/>
          <w:color w:val="000000"/>
          <w:sz w:val="28"/>
          <w:szCs w:val="28"/>
        </w:rPr>
        <w:t xml:space="preserve">15 </w:t>
      </w:r>
      <w:r w:rsidR="000C3071">
        <w:rPr>
          <w:bCs/>
          <w:color w:val="000000"/>
          <w:sz w:val="28"/>
          <w:szCs w:val="28"/>
        </w:rPr>
        <w:t>тысяч</w:t>
      </w:r>
      <w:r w:rsidRPr="00D55A6A">
        <w:rPr>
          <w:bCs/>
          <w:color w:val="000000"/>
          <w:sz w:val="28"/>
          <w:szCs w:val="28"/>
        </w:rPr>
        <w:t xml:space="preserve"> человек. Общая сумма софинансирования, перечисленная им из федерального бюджета в предыдущие годы, превышает </w:t>
      </w:r>
      <w:r w:rsidRPr="002B6E23">
        <w:rPr>
          <w:bCs/>
          <w:color w:val="000000"/>
          <w:sz w:val="28"/>
          <w:szCs w:val="28"/>
        </w:rPr>
        <w:t>2</w:t>
      </w:r>
      <w:r w:rsidR="006748E1" w:rsidRPr="002B6E23">
        <w:rPr>
          <w:bCs/>
          <w:color w:val="000000"/>
          <w:sz w:val="28"/>
          <w:szCs w:val="28"/>
        </w:rPr>
        <w:t>50</w:t>
      </w:r>
      <w:r w:rsidR="000C3071">
        <w:rPr>
          <w:bCs/>
          <w:color w:val="000000"/>
          <w:sz w:val="28"/>
          <w:szCs w:val="28"/>
        </w:rPr>
        <w:t xml:space="preserve"> миллионов </w:t>
      </w:r>
      <w:r w:rsidRPr="002B6E23">
        <w:rPr>
          <w:bCs/>
          <w:color w:val="000000"/>
          <w:sz w:val="28"/>
          <w:szCs w:val="28"/>
        </w:rPr>
        <w:t>рублей</w:t>
      </w:r>
      <w:r w:rsidRPr="00D55A6A">
        <w:rPr>
          <w:bCs/>
          <w:color w:val="000000"/>
          <w:sz w:val="28"/>
          <w:szCs w:val="28"/>
        </w:rPr>
        <w:t xml:space="preserve">. </w:t>
      </w:r>
    </w:p>
    <w:p w:rsidR="00D55A6A" w:rsidRPr="00D55A6A" w:rsidRDefault="00D55A6A" w:rsidP="00D55A6A">
      <w:pPr>
        <w:pStyle w:val="af1"/>
        <w:spacing w:after="240" w:afterAutospacing="0"/>
        <w:ind w:firstLine="709"/>
        <w:jc w:val="both"/>
        <w:rPr>
          <w:sz w:val="28"/>
          <w:szCs w:val="28"/>
        </w:rPr>
      </w:pPr>
      <w:r w:rsidRPr="00D55A6A">
        <w:rPr>
          <w:bCs/>
          <w:color w:val="000000"/>
          <w:sz w:val="28"/>
          <w:szCs w:val="28"/>
        </w:rPr>
        <w:t xml:space="preserve">Размер уплачиваемых дополнительных страховых взносов на накопительную пенсию гражданин определяет самостоятельно, но софинансироваться из федерального бюджета будет сумма от 2 до 12 тысяч рублей. </w:t>
      </w:r>
      <w:r w:rsidRPr="00D55A6A">
        <w:rPr>
          <w:sz w:val="28"/>
          <w:szCs w:val="28"/>
        </w:rPr>
        <w:t>Дополнительные страховые взносы на накопительную пенсию не облагаются налогом на доходы физических лиц, поэтому участники программы могут воспользоваться социальным налоговым вычетом на сумму уплаченных взносов.</w:t>
      </w:r>
    </w:p>
    <w:p w:rsidR="00D55A6A" w:rsidRPr="00D55A6A" w:rsidRDefault="00D55A6A" w:rsidP="00D55A6A">
      <w:pPr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D55A6A">
        <w:rPr>
          <w:color w:val="000000"/>
          <w:sz w:val="28"/>
          <w:szCs w:val="28"/>
        </w:rPr>
        <w:t>Гражданам, вступившим в Программу после 2014 года, софинансирование из федерального бюджета не производится. Также не имеют право на софинансирование участники Программы, которые произвели первый платеж дополнительных страховых взносов позднее 31 января 2015 года.</w:t>
      </w:r>
    </w:p>
    <w:p w:rsidR="00D55A6A" w:rsidRDefault="007D098F" w:rsidP="005146F7">
      <w:pPr>
        <w:pStyle w:val="af1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Напоминаем, н</w:t>
      </w:r>
      <w:r w:rsidRPr="00D55A6A">
        <w:rPr>
          <w:sz w:val="28"/>
          <w:szCs w:val="28"/>
        </w:rPr>
        <w:t xml:space="preserve">а сформированные накопления распространяются правила правопреемства. В случае смерти участника </w:t>
      </w:r>
      <w:r w:rsidR="005E0392">
        <w:rPr>
          <w:sz w:val="28"/>
          <w:szCs w:val="28"/>
        </w:rPr>
        <w:t xml:space="preserve">программы </w:t>
      </w:r>
      <w:r w:rsidRPr="00D55A6A">
        <w:rPr>
          <w:sz w:val="28"/>
          <w:szCs w:val="28"/>
        </w:rPr>
        <w:t>все средства передаются правопреемникам, которых определил сам участник, либо правопреемникам по закону. Они получают всю сумму сформированных средств либо невыплаченный остаток.</w:t>
      </w:r>
    </w:p>
    <w:p w:rsidR="00D55A6A" w:rsidRDefault="00D55A6A" w:rsidP="00D55A6A">
      <w:pPr>
        <w:pStyle w:val="af1"/>
        <w:spacing w:after="240" w:afterAutospacing="0"/>
        <w:jc w:val="both"/>
        <w:rPr>
          <w:bCs/>
          <w:color w:val="000000"/>
          <w:sz w:val="28"/>
          <w:szCs w:val="28"/>
        </w:rPr>
      </w:pPr>
    </w:p>
    <w:sectPr w:rsidR="00D55A6A" w:rsidSect="009749E5">
      <w:footnotePr>
        <w:pos w:val="beneathText"/>
      </w:footnotePr>
      <w:pgSz w:w="11905" w:h="16837"/>
      <w:pgMar w:top="426" w:right="706" w:bottom="426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870" w:rsidRDefault="00946870">
      <w:r>
        <w:separator/>
      </w:r>
    </w:p>
  </w:endnote>
  <w:endnote w:type="continuationSeparator" w:id="1">
    <w:p w:rsidR="00946870" w:rsidRDefault="0094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870" w:rsidRDefault="00946870">
      <w:r>
        <w:separator/>
      </w:r>
    </w:p>
  </w:footnote>
  <w:footnote w:type="continuationSeparator" w:id="1">
    <w:p w:rsidR="00946870" w:rsidRDefault="00946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30"/>
  </w:num>
  <w:num w:numId="14">
    <w:abstractNumId w:val="24"/>
  </w:num>
  <w:num w:numId="15">
    <w:abstractNumId w:val="29"/>
  </w:num>
  <w:num w:numId="16">
    <w:abstractNumId w:val="27"/>
  </w:num>
  <w:num w:numId="17">
    <w:abstractNumId w:val="18"/>
  </w:num>
  <w:num w:numId="18">
    <w:abstractNumId w:val="6"/>
  </w:num>
  <w:num w:numId="19">
    <w:abstractNumId w:val="31"/>
  </w:num>
  <w:num w:numId="20">
    <w:abstractNumId w:val="11"/>
  </w:num>
  <w:num w:numId="21">
    <w:abstractNumId w:val="4"/>
  </w:num>
  <w:num w:numId="22">
    <w:abstractNumId w:val="5"/>
  </w:num>
  <w:num w:numId="23">
    <w:abstractNumId w:val="15"/>
  </w:num>
  <w:num w:numId="24">
    <w:abstractNumId w:val="28"/>
  </w:num>
  <w:num w:numId="25">
    <w:abstractNumId w:val="19"/>
  </w:num>
  <w:num w:numId="26">
    <w:abstractNumId w:val="3"/>
  </w:num>
  <w:num w:numId="27">
    <w:abstractNumId w:val="10"/>
  </w:num>
  <w:num w:numId="28">
    <w:abstractNumId w:val="16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6AB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071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3CAB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11F"/>
    <w:rsid w:val="001816AD"/>
    <w:rsid w:val="00181DD3"/>
    <w:rsid w:val="00181EEE"/>
    <w:rsid w:val="00181FAF"/>
    <w:rsid w:val="00182CA7"/>
    <w:rsid w:val="00183440"/>
    <w:rsid w:val="00183855"/>
    <w:rsid w:val="00183905"/>
    <w:rsid w:val="00184741"/>
    <w:rsid w:val="001848A3"/>
    <w:rsid w:val="00184E47"/>
    <w:rsid w:val="00185277"/>
    <w:rsid w:val="00186177"/>
    <w:rsid w:val="0018673C"/>
    <w:rsid w:val="00186D6B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4ADF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2A2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5E7"/>
    <w:rsid w:val="0022388D"/>
    <w:rsid w:val="00223A15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6EB"/>
    <w:rsid w:val="002359B8"/>
    <w:rsid w:val="00236780"/>
    <w:rsid w:val="00237753"/>
    <w:rsid w:val="002401BF"/>
    <w:rsid w:val="00240A87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BD7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6E23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68E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9E6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93C"/>
    <w:rsid w:val="00326A49"/>
    <w:rsid w:val="00326D61"/>
    <w:rsid w:val="00326FAD"/>
    <w:rsid w:val="003275F3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C87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E2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DA1"/>
    <w:rsid w:val="00396BD2"/>
    <w:rsid w:val="00396C61"/>
    <w:rsid w:val="00396F7B"/>
    <w:rsid w:val="00397917"/>
    <w:rsid w:val="00397C18"/>
    <w:rsid w:val="00397CE1"/>
    <w:rsid w:val="00397EE4"/>
    <w:rsid w:val="003A0836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5DBB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2EED"/>
    <w:rsid w:val="00463386"/>
    <w:rsid w:val="00463C68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CCC"/>
    <w:rsid w:val="004B0DD7"/>
    <w:rsid w:val="004B1108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6FD9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51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71"/>
    <w:rsid w:val="00504CD4"/>
    <w:rsid w:val="00505745"/>
    <w:rsid w:val="00505C64"/>
    <w:rsid w:val="00505CCC"/>
    <w:rsid w:val="005068B6"/>
    <w:rsid w:val="00507C75"/>
    <w:rsid w:val="00507EBA"/>
    <w:rsid w:val="00510187"/>
    <w:rsid w:val="005101FE"/>
    <w:rsid w:val="005105DF"/>
    <w:rsid w:val="00510919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6F7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580"/>
    <w:rsid w:val="00535ACB"/>
    <w:rsid w:val="00535B39"/>
    <w:rsid w:val="00535F06"/>
    <w:rsid w:val="00536E37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9C7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D3C"/>
    <w:rsid w:val="005D6D61"/>
    <w:rsid w:val="005D74DA"/>
    <w:rsid w:val="005D789A"/>
    <w:rsid w:val="005D7E04"/>
    <w:rsid w:val="005D7E0D"/>
    <w:rsid w:val="005E010F"/>
    <w:rsid w:val="005E0392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5F7F03"/>
    <w:rsid w:val="006014E3"/>
    <w:rsid w:val="00602212"/>
    <w:rsid w:val="00602ADD"/>
    <w:rsid w:val="00602FCA"/>
    <w:rsid w:val="006030B8"/>
    <w:rsid w:val="00603362"/>
    <w:rsid w:val="00603506"/>
    <w:rsid w:val="0060365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27CC6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8F3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17C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7D0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48E1"/>
    <w:rsid w:val="00674C4A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21E"/>
    <w:rsid w:val="00686436"/>
    <w:rsid w:val="0068646F"/>
    <w:rsid w:val="0068776D"/>
    <w:rsid w:val="006879C9"/>
    <w:rsid w:val="006905FE"/>
    <w:rsid w:val="006910DC"/>
    <w:rsid w:val="00691375"/>
    <w:rsid w:val="00691E13"/>
    <w:rsid w:val="00691FF0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BA5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24D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6CA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372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5F31"/>
    <w:rsid w:val="007C6C28"/>
    <w:rsid w:val="007C6E1D"/>
    <w:rsid w:val="007C70D3"/>
    <w:rsid w:val="007C7276"/>
    <w:rsid w:val="007C7714"/>
    <w:rsid w:val="007D013F"/>
    <w:rsid w:val="007D098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9C4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0B2F"/>
    <w:rsid w:val="00810E66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C5F"/>
    <w:rsid w:val="0087360E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313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818"/>
    <w:rsid w:val="00907DC4"/>
    <w:rsid w:val="00910260"/>
    <w:rsid w:val="00910492"/>
    <w:rsid w:val="0091061C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BFC"/>
    <w:rsid w:val="00922F1C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0D1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7FE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17"/>
    <w:rsid w:val="00945036"/>
    <w:rsid w:val="009460CA"/>
    <w:rsid w:val="009460CB"/>
    <w:rsid w:val="009465C9"/>
    <w:rsid w:val="00946870"/>
    <w:rsid w:val="00946A1F"/>
    <w:rsid w:val="00946EC3"/>
    <w:rsid w:val="00947131"/>
    <w:rsid w:val="00947E92"/>
    <w:rsid w:val="0095003A"/>
    <w:rsid w:val="009504F6"/>
    <w:rsid w:val="00952001"/>
    <w:rsid w:val="0095213B"/>
    <w:rsid w:val="00952182"/>
    <w:rsid w:val="009522DD"/>
    <w:rsid w:val="00952E25"/>
    <w:rsid w:val="0095323C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F47"/>
    <w:rsid w:val="00974753"/>
    <w:rsid w:val="00974773"/>
    <w:rsid w:val="009749E5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1E3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4E6D"/>
    <w:rsid w:val="009B598A"/>
    <w:rsid w:val="009B5DBA"/>
    <w:rsid w:val="009B6355"/>
    <w:rsid w:val="009B66E5"/>
    <w:rsid w:val="009B6B06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473"/>
    <w:rsid w:val="009F2C06"/>
    <w:rsid w:val="009F3301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689C"/>
    <w:rsid w:val="00A07390"/>
    <w:rsid w:val="00A07546"/>
    <w:rsid w:val="00A0793A"/>
    <w:rsid w:val="00A07D39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C2D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0F68"/>
    <w:rsid w:val="00A71162"/>
    <w:rsid w:val="00A7149C"/>
    <w:rsid w:val="00A71C1A"/>
    <w:rsid w:val="00A71D12"/>
    <w:rsid w:val="00A71E07"/>
    <w:rsid w:val="00A72333"/>
    <w:rsid w:val="00A728DE"/>
    <w:rsid w:val="00A73C68"/>
    <w:rsid w:val="00A73D0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5C0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1ED5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5EB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003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CE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2B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98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6CD8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A95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42B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945"/>
    <w:rsid w:val="00CC5A2C"/>
    <w:rsid w:val="00CC64EA"/>
    <w:rsid w:val="00CC66F9"/>
    <w:rsid w:val="00CC6BB5"/>
    <w:rsid w:val="00CC7314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D4F"/>
    <w:rsid w:val="00CE5F87"/>
    <w:rsid w:val="00CE6095"/>
    <w:rsid w:val="00CE612F"/>
    <w:rsid w:val="00CE6396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A6A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E5D"/>
    <w:rsid w:val="00D65F8F"/>
    <w:rsid w:val="00D660EA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033"/>
    <w:rsid w:val="00DB1283"/>
    <w:rsid w:val="00DB1729"/>
    <w:rsid w:val="00DB182F"/>
    <w:rsid w:val="00DB1A6C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ABF"/>
    <w:rsid w:val="00DC3BA4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6D"/>
    <w:rsid w:val="00DE3BEA"/>
    <w:rsid w:val="00DE417E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0F3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5FE3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C7B"/>
    <w:rsid w:val="00E80D93"/>
    <w:rsid w:val="00E80E77"/>
    <w:rsid w:val="00E81A9E"/>
    <w:rsid w:val="00E81C31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243"/>
    <w:rsid w:val="00E918AB"/>
    <w:rsid w:val="00E91BA1"/>
    <w:rsid w:val="00E91DB9"/>
    <w:rsid w:val="00E91F11"/>
    <w:rsid w:val="00E92BDB"/>
    <w:rsid w:val="00E93419"/>
    <w:rsid w:val="00E93B49"/>
    <w:rsid w:val="00E93B90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A7B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200"/>
    <w:rsid w:val="00F40748"/>
    <w:rsid w:val="00F40D49"/>
    <w:rsid w:val="00F41135"/>
    <w:rsid w:val="00F411D6"/>
    <w:rsid w:val="00F4161A"/>
    <w:rsid w:val="00F41E8C"/>
    <w:rsid w:val="00F42375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3AAC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011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2B88-5E60-47D7-BEA5-EA842567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2194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2021-03-16T08:39:00Z</cp:lastPrinted>
  <dcterms:created xsi:type="dcterms:W3CDTF">2022-05-26T06:47:00Z</dcterms:created>
  <dcterms:modified xsi:type="dcterms:W3CDTF">2022-05-26T06:47:00Z</dcterms:modified>
</cp:coreProperties>
</file>